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49B" w:rsidRDefault="001E3635">
      <w:pPr>
        <w:spacing w:after="0" w:line="240" w:lineRule="auto"/>
        <w:ind w:right="85"/>
        <w:jc w:val="center"/>
        <w:rPr>
          <w:rFonts w:asciiTheme="majorHAnsi" w:hAnsiTheme="majorHAnsi" w:cs="Arial"/>
          <w:b/>
          <w:sz w:val="24"/>
          <w:szCs w:val="24"/>
        </w:rPr>
      </w:pPr>
      <w:r>
        <w:rPr>
          <w:rFonts w:cs="Times New Roman"/>
          <w:noProof/>
        </w:rPr>
        <w:drawing>
          <wp:anchor distT="0" distB="0" distL="114300" distR="114300" simplePos="0" relativeHeight="251659264" behindDoc="1" locked="0" layoutInCell="1" allowOverlap="1">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262120" cy="533400"/>
                    </a:xfrm>
                    <a:prstGeom prst="rect">
                      <a:avLst/>
                    </a:prstGeom>
                    <a:noFill/>
                    <a:ln>
                      <a:noFill/>
                    </a:ln>
                  </pic:spPr>
                </pic:pic>
              </a:graphicData>
            </a:graphic>
          </wp:anchor>
        </w:drawing>
      </w:r>
    </w:p>
    <w:p w:rsidR="0041549B" w:rsidRDefault="0041549B">
      <w:pPr>
        <w:spacing w:after="0" w:line="240" w:lineRule="auto"/>
        <w:ind w:right="85"/>
        <w:jc w:val="center"/>
        <w:rPr>
          <w:rFonts w:asciiTheme="majorHAnsi" w:hAnsiTheme="majorHAnsi" w:cs="Arial"/>
          <w:b/>
          <w:sz w:val="24"/>
          <w:szCs w:val="24"/>
        </w:rPr>
      </w:pPr>
    </w:p>
    <w:p w:rsidR="0041549B" w:rsidRDefault="0041549B">
      <w:pPr>
        <w:spacing w:after="0" w:line="240" w:lineRule="auto"/>
        <w:ind w:right="85"/>
        <w:jc w:val="center"/>
        <w:rPr>
          <w:rFonts w:asciiTheme="majorHAnsi" w:hAnsiTheme="majorHAnsi" w:cs="Arial"/>
          <w:b/>
          <w:sz w:val="24"/>
          <w:szCs w:val="24"/>
        </w:rPr>
      </w:pPr>
    </w:p>
    <w:p w:rsidR="0041549B" w:rsidRDefault="001E3635">
      <w:pPr>
        <w:spacing w:after="0" w:line="240" w:lineRule="auto"/>
        <w:ind w:right="85"/>
        <w:jc w:val="center"/>
        <w:rPr>
          <w:rFonts w:ascii="Cambria" w:eastAsia="Cambria" w:hAnsi="Cambria" w:cs="Cambria"/>
          <w:b/>
          <w:sz w:val="24"/>
          <w:szCs w:val="24"/>
        </w:rPr>
      </w:pPr>
      <w:r>
        <w:rPr>
          <w:rFonts w:ascii="Cambria" w:eastAsia="Cambria" w:hAnsi="Cambria" w:cs="Cambria"/>
          <w:b/>
          <w:sz w:val="24"/>
          <w:szCs w:val="24"/>
        </w:rPr>
        <w:t xml:space="preserve">SEMESTER END REGULAR EXAMINATIONS (AR21/23), </w:t>
      </w:r>
      <w:r w:rsidR="00140646">
        <w:rPr>
          <w:rFonts w:ascii="Cambria" w:eastAsia="Cambria" w:hAnsi="Cambria" w:cs="Cambria"/>
          <w:b/>
          <w:sz w:val="24"/>
          <w:szCs w:val="24"/>
        </w:rPr>
        <w:t>July/Aug. – 2026</w:t>
      </w:r>
    </w:p>
    <w:p w:rsidR="0041549B" w:rsidRDefault="0041549B">
      <w:pPr>
        <w:spacing w:after="0" w:line="240" w:lineRule="auto"/>
        <w:ind w:right="85"/>
        <w:jc w:val="center"/>
        <w:rPr>
          <w:rFonts w:ascii="Cambria" w:eastAsia="Cambria" w:hAnsi="Cambria" w:cs="Cambria"/>
          <w:b/>
          <w:sz w:val="24"/>
          <w:szCs w:val="24"/>
        </w:rPr>
      </w:pP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41549B">
        <w:trPr>
          <w:trHeight w:val="358"/>
          <w:jc w:val="center"/>
        </w:trPr>
        <w:tc>
          <w:tcPr>
            <w:tcW w:w="2444" w:type="dxa"/>
            <w:vAlign w:val="center"/>
          </w:tcPr>
          <w:p w:rsidR="0041549B" w:rsidRDefault="001E3635">
            <w:pPr>
              <w:spacing w:after="0" w:line="240" w:lineRule="auto"/>
              <w:rPr>
                <w:rFonts w:asciiTheme="majorHAnsi" w:hAnsiTheme="majorHAnsi" w:cs="Arial"/>
                <w:sz w:val="21"/>
                <w:szCs w:val="21"/>
              </w:rPr>
            </w:pPr>
            <w:r>
              <w:rPr>
                <w:rFonts w:asciiTheme="majorHAnsi" w:hAnsiTheme="majorHAnsi" w:cs="Arial"/>
                <w:sz w:val="21"/>
                <w:szCs w:val="21"/>
              </w:rPr>
              <w:t>P.G.</w:t>
            </w:r>
          </w:p>
        </w:tc>
        <w:tc>
          <w:tcPr>
            <w:tcW w:w="3357" w:type="dxa"/>
            <w:gridSpan w:val="2"/>
            <w:vAlign w:val="center"/>
          </w:tcPr>
          <w:p w:rsidR="0041549B" w:rsidRDefault="001E3635">
            <w:pPr>
              <w:spacing w:after="0" w:line="240" w:lineRule="auto"/>
              <w:jc w:val="center"/>
              <w:rPr>
                <w:rFonts w:asciiTheme="majorHAnsi" w:hAnsiTheme="majorHAnsi" w:cs="Arial"/>
                <w:bCs/>
                <w:sz w:val="21"/>
                <w:szCs w:val="21"/>
              </w:rPr>
            </w:pPr>
            <w:r>
              <w:rPr>
                <w:rFonts w:asciiTheme="majorHAnsi" w:hAnsiTheme="majorHAnsi" w:cs="Arial"/>
                <w:bCs/>
                <w:sz w:val="21"/>
                <w:szCs w:val="21"/>
              </w:rPr>
              <w:t>VLSI &amp; EMBEDDED SYSTEMS DESIGN</w:t>
            </w:r>
          </w:p>
        </w:tc>
        <w:tc>
          <w:tcPr>
            <w:tcW w:w="1291" w:type="dxa"/>
            <w:vAlign w:val="center"/>
          </w:tcPr>
          <w:p w:rsidR="0041549B" w:rsidRDefault="001E3635">
            <w:pPr>
              <w:spacing w:after="0" w:line="240" w:lineRule="auto"/>
              <w:jc w:val="both"/>
              <w:rPr>
                <w:rFonts w:asciiTheme="majorHAnsi" w:hAnsiTheme="majorHAnsi" w:cs="Arial"/>
                <w:sz w:val="21"/>
                <w:szCs w:val="21"/>
              </w:rPr>
            </w:pPr>
            <w:r>
              <w:rPr>
                <w:rFonts w:asciiTheme="majorHAnsi" w:hAnsiTheme="majorHAnsi" w:cs="Arial"/>
                <w:sz w:val="21"/>
                <w:szCs w:val="21"/>
              </w:rPr>
              <w:t>Degree</w:t>
            </w:r>
          </w:p>
        </w:tc>
        <w:tc>
          <w:tcPr>
            <w:tcW w:w="3124" w:type="dxa"/>
            <w:gridSpan w:val="2"/>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Master of Technology</w:t>
            </w:r>
          </w:p>
        </w:tc>
      </w:tr>
      <w:tr w:rsidR="0041549B">
        <w:trPr>
          <w:trHeight w:val="358"/>
          <w:jc w:val="center"/>
        </w:trPr>
        <w:tc>
          <w:tcPr>
            <w:tcW w:w="2444"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Academic Year</w:t>
            </w:r>
          </w:p>
        </w:tc>
        <w:tc>
          <w:tcPr>
            <w:tcW w:w="3357" w:type="dxa"/>
            <w:gridSpan w:val="2"/>
            <w:vAlign w:val="center"/>
          </w:tcPr>
          <w:p w:rsidR="0041549B" w:rsidRDefault="00140646">
            <w:pPr>
              <w:spacing w:after="0" w:line="240" w:lineRule="auto"/>
              <w:jc w:val="center"/>
              <w:rPr>
                <w:rFonts w:asciiTheme="majorHAnsi" w:hAnsiTheme="majorHAnsi" w:cs="Arial"/>
                <w:sz w:val="21"/>
                <w:szCs w:val="21"/>
              </w:rPr>
            </w:pPr>
            <w:r>
              <w:rPr>
                <w:rFonts w:asciiTheme="majorHAnsi" w:hAnsiTheme="majorHAnsi" w:cs="Arial"/>
                <w:sz w:val="21"/>
                <w:szCs w:val="21"/>
              </w:rPr>
              <w:t>2025-2026</w:t>
            </w:r>
          </w:p>
        </w:tc>
        <w:tc>
          <w:tcPr>
            <w:tcW w:w="1291"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Sem.</w:t>
            </w:r>
          </w:p>
        </w:tc>
        <w:tc>
          <w:tcPr>
            <w:tcW w:w="3124" w:type="dxa"/>
            <w:gridSpan w:val="2"/>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2nd</w:t>
            </w:r>
          </w:p>
        </w:tc>
      </w:tr>
      <w:tr w:rsidR="0041549B">
        <w:trPr>
          <w:trHeight w:val="144"/>
          <w:jc w:val="center"/>
        </w:trPr>
        <w:tc>
          <w:tcPr>
            <w:tcW w:w="2444" w:type="dxa"/>
            <w:vMerge w:val="restart"/>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Course Code</w:t>
            </w:r>
          </w:p>
        </w:tc>
        <w:tc>
          <w:tcPr>
            <w:tcW w:w="2222" w:type="dxa"/>
            <w:vMerge w:val="restart"/>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21VLS202</w:t>
            </w:r>
          </w:p>
        </w:tc>
        <w:tc>
          <w:tcPr>
            <w:tcW w:w="5550" w:type="dxa"/>
            <w:gridSpan w:val="4"/>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Course Title</w:t>
            </w:r>
          </w:p>
        </w:tc>
      </w:tr>
      <w:tr w:rsidR="0041549B">
        <w:trPr>
          <w:trHeight w:val="144"/>
          <w:jc w:val="center"/>
        </w:trPr>
        <w:tc>
          <w:tcPr>
            <w:tcW w:w="2444" w:type="dxa"/>
            <w:vMerge/>
            <w:vAlign w:val="center"/>
          </w:tcPr>
          <w:p w:rsidR="0041549B" w:rsidRDefault="0041549B">
            <w:pPr>
              <w:spacing w:after="0" w:line="240" w:lineRule="auto"/>
              <w:jc w:val="center"/>
              <w:rPr>
                <w:rFonts w:asciiTheme="majorHAnsi" w:hAnsiTheme="majorHAnsi" w:cs="Arial"/>
                <w:sz w:val="21"/>
                <w:szCs w:val="21"/>
              </w:rPr>
            </w:pPr>
          </w:p>
        </w:tc>
        <w:tc>
          <w:tcPr>
            <w:tcW w:w="2222" w:type="dxa"/>
            <w:vMerge/>
            <w:vAlign w:val="center"/>
          </w:tcPr>
          <w:p w:rsidR="0041549B" w:rsidRDefault="0041549B">
            <w:pPr>
              <w:spacing w:after="0" w:line="240" w:lineRule="auto"/>
              <w:jc w:val="center"/>
              <w:rPr>
                <w:rFonts w:asciiTheme="majorHAnsi" w:hAnsiTheme="majorHAnsi" w:cs="Arial"/>
                <w:sz w:val="21"/>
                <w:szCs w:val="21"/>
              </w:rPr>
            </w:pPr>
          </w:p>
        </w:tc>
        <w:tc>
          <w:tcPr>
            <w:tcW w:w="5550" w:type="dxa"/>
            <w:gridSpan w:val="4"/>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Algorithms for VLSI Design Automation</w:t>
            </w:r>
          </w:p>
        </w:tc>
      </w:tr>
      <w:tr w:rsidR="0041549B">
        <w:trPr>
          <w:trHeight w:val="144"/>
          <w:jc w:val="center"/>
        </w:trPr>
        <w:tc>
          <w:tcPr>
            <w:tcW w:w="2444"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Duration</w:t>
            </w:r>
          </w:p>
        </w:tc>
        <w:tc>
          <w:tcPr>
            <w:tcW w:w="2222"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3 Hours</w:t>
            </w:r>
          </w:p>
        </w:tc>
        <w:tc>
          <w:tcPr>
            <w:tcW w:w="2879" w:type="dxa"/>
            <w:gridSpan w:val="3"/>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Maximum Marks</w:t>
            </w:r>
          </w:p>
        </w:tc>
        <w:tc>
          <w:tcPr>
            <w:tcW w:w="2671"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70 (SEVENTY)</w:t>
            </w:r>
          </w:p>
        </w:tc>
      </w:tr>
    </w:tbl>
    <w:p w:rsidR="0041549B" w:rsidRDefault="001E3635">
      <w:pPr>
        <w:spacing w:after="0" w:line="240" w:lineRule="auto"/>
        <w:jc w:val="center"/>
        <w:rPr>
          <w:rFonts w:asciiTheme="majorHAnsi" w:hAnsiTheme="majorHAnsi" w:cs="Arial"/>
          <w:b/>
          <w:sz w:val="21"/>
          <w:szCs w:val="21"/>
        </w:rPr>
      </w:pPr>
      <w:r>
        <w:rPr>
          <w:rFonts w:asciiTheme="majorHAnsi" w:hAnsiTheme="majorHAnsi" w:cs="Arial"/>
          <w:b/>
          <w:sz w:val="21"/>
          <w:szCs w:val="21"/>
        </w:rPr>
        <w:t xml:space="preserve">SECTION-I </w:t>
      </w:r>
    </w:p>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7 x 2 = 14 Marks</w:t>
      </w:r>
    </w:p>
    <w:p w:rsidR="0041549B" w:rsidRDefault="001E3635">
      <w:pPr>
        <w:spacing w:after="0" w:line="240" w:lineRule="auto"/>
        <w:rPr>
          <w:rFonts w:asciiTheme="majorHAnsi" w:hAnsiTheme="majorHAnsi" w:cs="Arial"/>
          <w:sz w:val="21"/>
          <w:szCs w:val="21"/>
        </w:rPr>
      </w:pPr>
      <w:r>
        <w:rPr>
          <w:rFonts w:asciiTheme="majorHAnsi" w:hAnsiTheme="majorHAnsi" w:cs="Arial"/>
          <w:sz w:val="21"/>
          <w:szCs w:val="21"/>
        </w:rPr>
        <w:t xml:space="preserve">1. </w:t>
      </w:r>
    </w:p>
    <w:tbl>
      <w:tblPr>
        <w:tblStyle w:val="TableGrid"/>
        <w:tblW w:w="10298" w:type="dxa"/>
        <w:tblInd w:w="250" w:type="dxa"/>
        <w:tblLook w:val="04A0" w:firstRow="1" w:lastRow="0" w:firstColumn="1" w:lastColumn="0" w:noHBand="0" w:noVBand="1"/>
      </w:tblPr>
      <w:tblGrid>
        <w:gridCol w:w="566"/>
        <w:gridCol w:w="7507"/>
        <w:gridCol w:w="1424"/>
        <w:gridCol w:w="801"/>
      </w:tblGrid>
      <w:tr w:rsidR="0041549B">
        <w:tc>
          <w:tcPr>
            <w:tcW w:w="566" w:type="dxa"/>
            <w:vAlign w:val="center"/>
          </w:tcPr>
          <w:p w:rsidR="0041549B" w:rsidRDefault="001E3635">
            <w:pPr>
              <w:spacing w:after="0" w:line="240" w:lineRule="auto"/>
              <w:jc w:val="center"/>
              <w:rPr>
                <w:rFonts w:asciiTheme="majorHAnsi" w:hAnsiTheme="majorHAnsi" w:cs="Arial"/>
                <w:b/>
                <w:sz w:val="21"/>
                <w:szCs w:val="21"/>
              </w:rPr>
            </w:pPr>
            <w:r>
              <w:rPr>
                <w:rFonts w:asciiTheme="majorHAnsi" w:hAnsiTheme="majorHAnsi" w:cs="Arial"/>
                <w:b/>
                <w:sz w:val="21"/>
                <w:szCs w:val="21"/>
              </w:rPr>
              <w:t>No.</w:t>
            </w:r>
          </w:p>
        </w:tc>
        <w:tc>
          <w:tcPr>
            <w:tcW w:w="7507" w:type="dxa"/>
          </w:tcPr>
          <w:p w:rsidR="0041549B" w:rsidRDefault="001E3635">
            <w:pPr>
              <w:spacing w:after="0" w:line="240" w:lineRule="auto"/>
              <w:rPr>
                <w:rFonts w:asciiTheme="majorHAnsi" w:hAnsiTheme="majorHAnsi" w:cs="Arial"/>
                <w:b/>
                <w:sz w:val="21"/>
                <w:szCs w:val="21"/>
              </w:rPr>
            </w:pPr>
            <w:r>
              <w:rPr>
                <w:rFonts w:asciiTheme="majorHAnsi" w:hAnsiTheme="majorHAnsi" w:cs="Arial"/>
                <w:b/>
                <w:sz w:val="21"/>
                <w:szCs w:val="21"/>
              </w:rPr>
              <w:t>Questions (a to g)</w:t>
            </w:r>
          </w:p>
        </w:tc>
        <w:tc>
          <w:tcPr>
            <w:tcW w:w="1424" w:type="dxa"/>
            <w:vAlign w:val="center"/>
          </w:tcPr>
          <w:p w:rsidR="0041549B" w:rsidRDefault="001E3635">
            <w:pPr>
              <w:spacing w:after="0" w:line="240" w:lineRule="auto"/>
              <w:jc w:val="center"/>
              <w:rPr>
                <w:rFonts w:asciiTheme="majorHAnsi" w:hAnsiTheme="majorHAnsi" w:cs="Arial"/>
                <w:b/>
                <w:sz w:val="21"/>
                <w:szCs w:val="21"/>
              </w:rPr>
            </w:pPr>
            <w:r>
              <w:rPr>
                <w:rFonts w:asciiTheme="majorHAnsi" w:hAnsiTheme="majorHAnsi" w:cs="Arial"/>
                <w:b/>
                <w:sz w:val="21"/>
                <w:szCs w:val="21"/>
              </w:rPr>
              <w:t>RBT Level</w:t>
            </w:r>
          </w:p>
        </w:tc>
        <w:tc>
          <w:tcPr>
            <w:tcW w:w="801" w:type="dxa"/>
            <w:vAlign w:val="center"/>
          </w:tcPr>
          <w:p w:rsidR="0041549B" w:rsidRDefault="001E3635">
            <w:pPr>
              <w:spacing w:after="0" w:line="240" w:lineRule="auto"/>
              <w:jc w:val="center"/>
              <w:rPr>
                <w:rFonts w:asciiTheme="majorHAnsi" w:hAnsiTheme="majorHAnsi" w:cs="Arial"/>
                <w:b/>
                <w:sz w:val="21"/>
                <w:szCs w:val="21"/>
              </w:rPr>
            </w:pPr>
            <w:r>
              <w:rPr>
                <w:rFonts w:asciiTheme="majorHAnsi" w:hAnsiTheme="majorHAnsi" w:cs="Arial"/>
                <w:b/>
                <w:sz w:val="21"/>
                <w:szCs w:val="21"/>
              </w:rPr>
              <w:t>COs</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a</w:t>
            </w:r>
          </w:p>
        </w:tc>
        <w:tc>
          <w:tcPr>
            <w:tcW w:w="7507" w:type="dxa"/>
            <w:shd w:val="clear" w:color="auto" w:fill="auto"/>
          </w:tcPr>
          <w:p w:rsidR="0041549B" w:rsidRPr="00ED79F0"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Define simulation and synthesis</w:t>
            </w:r>
            <w:r w:rsidRPr="00ED79F0">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1</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b</w:t>
            </w:r>
          </w:p>
        </w:tc>
        <w:tc>
          <w:tcPr>
            <w:tcW w:w="7507" w:type="dxa"/>
            <w:shd w:val="clear" w:color="auto" w:fill="auto"/>
          </w:tcPr>
          <w:p w:rsidR="0041549B" w:rsidRPr="00ED79F0"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Define backtracking optimization method.</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1</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c</w:t>
            </w:r>
          </w:p>
        </w:tc>
        <w:tc>
          <w:tcPr>
            <w:tcW w:w="7507" w:type="dxa"/>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Draw the symbolic layout representation for CMOS</w:t>
            </w:r>
            <w:r w:rsidRPr="00ED79F0">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3</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d</w:t>
            </w:r>
          </w:p>
        </w:tc>
        <w:tc>
          <w:tcPr>
            <w:tcW w:w="7507" w:type="dxa"/>
            <w:shd w:val="clear" w:color="auto" w:fill="auto"/>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List out any two difference between </w:t>
            </w:r>
            <w:r>
              <w:rPr>
                <w:rFonts w:asciiTheme="majorHAnsi" w:eastAsiaTheme="majorEastAsia" w:hAnsiTheme="majorHAnsi" w:cstheme="majorEastAsia"/>
                <w:sz w:val="21"/>
                <w:szCs w:val="21"/>
              </w:rPr>
              <w:t>ASAP and mobility based scheduling</w:t>
            </w:r>
            <w:r>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3</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e</w:t>
            </w:r>
          </w:p>
        </w:tc>
        <w:tc>
          <w:tcPr>
            <w:tcW w:w="7507" w:type="dxa"/>
            <w:shd w:val="clear" w:color="auto" w:fill="auto"/>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Define routing</w:t>
            </w:r>
            <w:r>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4</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f</w:t>
            </w:r>
          </w:p>
        </w:tc>
        <w:tc>
          <w:tcPr>
            <w:tcW w:w="7507" w:type="dxa"/>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Define MCM</w:t>
            </w:r>
            <w:r w:rsidRPr="00ED79F0">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4</w:t>
            </w:r>
          </w:p>
        </w:tc>
      </w:tr>
      <w:tr w:rsidR="0041549B">
        <w:tc>
          <w:tcPr>
            <w:tcW w:w="566" w:type="dxa"/>
            <w:vAlign w:val="center"/>
          </w:tcPr>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g</w:t>
            </w:r>
          </w:p>
        </w:tc>
        <w:tc>
          <w:tcPr>
            <w:tcW w:w="7507" w:type="dxa"/>
          </w:tcPr>
          <w:p w:rsidR="0041549B" w:rsidRPr="00ED79F0"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Distinguish ASIC and FPGA design flow</w:t>
            </w:r>
            <w:r w:rsidRPr="00ED79F0">
              <w:rPr>
                <w:rFonts w:asciiTheme="majorHAnsi" w:eastAsiaTheme="majorEastAsia" w:hAnsiTheme="majorHAnsi" w:cstheme="majorEastAsia"/>
                <w:sz w:val="21"/>
                <w:szCs w:val="21"/>
              </w:rPr>
              <w:t>.</w:t>
            </w:r>
          </w:p>
        </w:tc>
        <w:tc>
          <w:tcPr>
            <w:tcW w:w="1424" w:type="dxa"/>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Remember</w:t>
            </w:r>
          </w:p>
        </w:tc>
        <w:tc>
          <w:tcPr>
            <w:tcW w:w="801" w:type="dxa"/>
            <w:vAlign w:val="center"/>
          </w:tcPr>
          <w:p w:rsidR="0041549B" w:rsidRPr="00ED79F0"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6</w:t>
            </w:r>
          </w:p>
        </w:tc>
      </w:tr>
    </w:tbl>
    <w:p w:rsidR="0041549B" w:rsidRDefault="001E3635">
      <w:pPr>
        <w:spacing w:after="0" w:line="240" w:lineRule="auto"/>
        <w:jc w:val="center"/>
        <w:rPr>
          <w:rFonts w:asciiTheme="majorHAnsi" w:hAnsiTheme="majorHAnsi" w:cs="Arial"/>
          <w:b/>
          <w:sz w:val="21"/>
          <w:szCs w:val="21"/>
        </w:rPr>
      </w:pPr>
      <w:r>
        <w:rPr>
          <w:rFonts w:asciiTheme="majorHAnsi" w:hAnsiTheme="majorHAnsi" w:cs="Arial"/>
          <w:b/>
          <w:sz w:val="21"/>
          <w:szCs w:val="21"/>
        </w:rPr>
        <w:t xml:space="preserve">SECTION-II </w:t>
      </w:r>
    </w:p>
    <w:p w:rsidR="0041549B" w:rsidRDefault="001E3635">
      <w:pPr>
        <w:spacing w:after="0" w:line="240" w:lineRule="auto"/>
        <w:jc w:val="center"/>
        <w:rPr>
          <w:rFonts w:asciiTheme="majorHAnsi" w:hAnsiTheme="majorHAnsi" w:cs="Arial"/>
          <w:sz w:val="21"/>
          <w:szCs w:val="21"/>
        </w:rPr>
      </w:pPr>
      <w:r>
        <w:rPr>
          <w:rFonts w:asciiTheme="majorHAnsi" w:hAnsiTheme="majorHAnsi" w:cs="Arial"/>
          <w:sz w:val="21"/>
          <w:szCs w:val="21"/>
        </w:rPr>
        <w:t>4 x 14 = 56 Marks</w:t>
      </w:r>
    </w:p>
    <w:p w:rsidR="0041549B" w:rsidRDefault="0041549B">
      <w:pPr>
        <w:spacing w:after="0" w:line="240" w:lineRule="auto"/>
        <w:jc w:val="center"/>
        <w:rPr>
          <w:rFonts w:asciiTheme="majorHAnsi" w:hAnsiTheme="majorHAnsi" w:cs="Arial"/>
          <w:sz w:val="21"/>
          <w:szCs w:val="21"/>
        </w:rPr>
      </w:pPr>
    </w:p>
    <w:tbl>
      <w:tblPr>
        <w:tblStyle w:val="TableGrid"/>
        <w:tblW w:w="10298" w:type="dxa"/>
        <w:tblInd w:w="250" w:type="dxa"/>
        <w:tblLook w:val="04A0" w:firstRow="1" w:lastRow="0" w:firstColumn="1" w:lastColumn="0" w:noHBand="0" w:noVBand="1"/>
      </w:tblPr>
      <w:tblGrid>
        <w:gridCol w:w="535"/>
        <w:gridCol w:w="35"/>
        <w:gridCol w:w="535"/>
        <w:gridCol w:w="15"/>
        <w:gridCol w:w="6166"/>
        <w:gridCol w:w="1273"/>
        <w:gridCol w:w="854"/>
        <w:gridCol w:w="885"/>
      </w:tblGrid>
      <w:tr w:rsidR="0041549B">
        <w:tc>
          <w:tcPr>
            <w:tcW w:w="570" w:type="dxa"/>
            <w:gridSpan w:val="2"/>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No.</w:t>
            </w:r>
          </w:p>
        </w:tc>
        <w:tc>
          <w:tcPr>
            <w:tcW w:w="6716" w:type="dxa"/>
            <w:gridSpan w:val="3"/>
            <w:vAlign w:val="center"/>
          </w:tcPr>
          <w:p w:rsidR="0041549B" w:rsidRDefault="001E3635">
            <w:pPr>
              <w:spacing w:after="0" w:line="240" w:lineRule="auto"/>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 xml:space="preserve">Questions (2 </w:t>
            </w:r>
            <w:r>
              <w:rPr>
                <w:rFonts w:asciiTheme="majorHAnsi" w:eastAsiaTheme="majorEastAsia" w:hAnsiTheme="majorHAnsi" w:cstheme="majorEastAsia"/>
                <w:b/>
                <w:sz w:val="21"/>
                <w:szCs w:val="21"/>
              </w:rPr>
              <w:t>to 9)</w:t>
            </w:r>
          </w:p>
        </w:tc>
        <w:tc>
          <w:tcPr>
            <w:tcW w:w="1273" w:type="dxa"/>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RBT Level</w:t>
            </w:r>
          </w:p>
        </w:tc>
        <w:tc>
          <w:tcPr>
            <w:tcW w:w="854" w:type="dxa"/>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COs</w:t>
            </w:r>
          </w:p>
        </w:tc>
        <w:tc>
          <w:tcPr>
            <w:tcW w:w="885" w:type="dxa"/>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Marks</w:t>
            </w:r>
          </w:p>
        </w:tc>
      </w:tr>
      <w:tr w:rsidR="0041549B">
        <w:trPr>
          <w:trHeight w:val="112"/>
        </w:trPr>
        <w:tc>
          <w:tcPr>
            <w:tcW w:w="570" w:type="dxa"/>
            <w:gridSpan w:val="2"/>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2</w:t>
            </w:r>
          </w:p>
        </w:tc>
        <w:tc>
          <w:tcPr>
            <w:tcW w:w="550" w:type="dxa"/>
            <w:gridSpan w:val="2"/>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tcBorders>
              <w:bottom w:val="single" w:sz="2"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 xml:space="preserve">Explain about the importance of </w:t>
            </w:r>
            <w:r>
              <w:rPr>
                <w:rFonts w:asciiTheme="majorHAnsi" w:eastAsiaTheme="majorEastAsia" w:hAnsiTheme="majorHAnsi" w:cstheme="majorEastAsia"/>
                <w:sz w:val="21"/>
                <w:szCs w:val="21"/>
              </w:rPr>
              <w:t>Dynamic Programming</w:t>
            </w:r>
          </w:p>
        </w:tc>
        <w:tc>
          <w:tcPr>
            <w:tcW w:w="1273" w:type="dxa"/>
            <w:tcBorders>
              <w:bottom w:val="single" w:sz="2"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bottom w:val="single" w:sz="2"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1</w:t>
            </w:r>
          </w:p>
        </w:tc>
        <w:tc>
          <w:tcPr>
            <w:tcW w:w="885" w:type="dxa"/>
            <w:tcBorders>
              <w:bottom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50" w:type="dxa"/>
            <w:gridSpan w:val="2"/>
            <w:tcBorders>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Tractable and Intractable Problem</w:t>
            </w:r>
            <w:r>
              <w:rPr>
                <w:rFonts w:asciiTheme="majorHAnsi" w:eastAsiaTheme="majorEastAsia" w:hAnsiTheme="majorHAnsi" w:cstheme="majorEastAsia"/>
                <w:sz w:val="21"/>
                <w:szCs w:val="21"/>
              </w:rPr>
              <w:t>s</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2</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OR</w:t>
            </w:r>
          </w:p>
        </w:tc>
      </w:tr>
      <w:tr w:rsidR="0041549B">
        <w:trPr>
          <w:trHeight w:val="112"/>
        </w:trPr>
        <w:tc>
          <w:tcPr>
            <w:tcW w:w="570" w:type="dxa"/>
            <w:gridSpan w:val="2"/>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3</w:t>
            </w:r>
          </w:p>
        </w:tc>
        <w:tc>
          <w:tcPr>
            <w:tcW w:w="550" w:type="dxa"/>
            <w:gridSpan w:val="2"/>
            <w:tcBorders>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Explain the technique</w:t>
            </w:r>
            <w:r w:rsidRPr="00ED79F0">
              <w:rPr>
                <w:rFonts w:asciiTheme="majorHAnsi" w:eastAsiaTheme="majorEastAsia" w:hAnsiTheme="majorHAnsi" w:cstheme="majorEastAsia"/>
                <w:sz w:val="21"/>
                <w:szCs w:val="21"/>
              </w:rPr>
              <w:t xml:space="preserve"> </w:t>
            </w:r>
            <w:r w:rsidRPr="00ED79F0">
              <w:rPr>
                <w:rFonts w:asciiTheme="majorHAnsi" w:eastAsiaTheme="majorEastAsia" w:hAnsiTheme="majorHAnsi" w:cstheme="majorEastAsia"/>
                <w:sz w:val="21"/>
                <w:szCs w:val="21"/>
              </w:rPr>
              <w:t xml:space="preserve">of </w:t>
            </w:r>
            <w:r>
              <w:rPr>
                <w:rFonts w:asciiTheme="majorHAnsi" w:eastAsiaTheme="majorEastAsia" w:hAnsiTheme="majorHAnsi" w:cstheme="majorEastAsia"/>
                <w:sz w:val="21"/>
                <w:szCs w:val="21"/>
              </w:rPr>
              <w:t>Local Search</w:t>
            </w:r>
            <w:r>
              <w:rPr>
                <w:rFonts w:asciiTheme="majorHAnsi" w:eastAsiaTheme="majorEastAsia" w:hAnsiTheme="majorHAnsi" w:cstheme="majorEastAsia"/>
                <w:sz w:val="21"/>
                <w:szCs w:val="21"/>
              </w:rPr>
              <w:t xml:space="preserve"> with a suitable example</w:t>
            </w:r>
          </w:p>
        </w:tc>
        <w:tc>
          <w:tcPr>
            <w:tcW w:w="127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Apply</w:t>
            </w:r>
          </w:p>
        </w:tc>
        <w:tc>
          <w:tcPr>
            <w:tcW w:w="85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1</w:t>
            </w:r>
          </w:p>
        </w:tc>
        <w:tc>
          <w:tcPr>
            <w:tcW w:w="8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tcBorders>
              <w:bottom w:val="single" w:sz="18" w:space="0" w:color="000000" w:themeColor="text1"/>
            </w:tcBorders>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50" w:type="dxa"/>
            <w:gridSpan w:val="2"/>
            <w:tcBorders>
              <w:bottom w:val="single" w:sz="18"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Explain the technique</w:t>
            </w:r>
            <w:r w:rsidRPr="00ED79F0">
              <w:rPr>
                <w:rFonts w:asciiTheme="majorHAnsi" w:eastAsiaTheme="majorEastAsia" w:hAnsiTheme="majorHAnsi" w:cstheme="majorEastAsia"/>
                <w:sz w:val="21"/>
                <w:szCs w:val="21"/>
              </w:rPr>
              <w:t xml:space="preserve"> </w:t>
            </w:r>
            <w:r w:rsidRPr="00ED79F0">
              <w:rPr>
                <w:rFonts w:asciiTheme="majorHAnsi" w:eastAsiaTheme="majorEastAsia" w:hAnsiTheme="majorHAnsi" w:cstheme="majorEastAsia"/>
                <w:sz w:val="21"/>
                <w:szCs w:val="21"/>
              </w:rPr>
              <w:t xml:space="preserve">of </w:t>
            </w:r>
            <w:r>
              <w:rPr>
                <w:rFonts w:asciiTheme="majorHAnsi" w:eastAsiaTheme="majorEastAsia" w:hAnsiTheme="majorHAnsi" w:cstheme="majorEastAsia"/>
                <w:sz w:val="21"/>
                <w:szCs w:val="21"/>
              </w:rPr>
              <w:t>Genetic Algorithm</w:t>
            </w:r>
            <w:r>
              <w:rPr>
                <w:rFonts w:asciiTheme="majorHAnsi" w:eastAsiaTheme="majorEastAsia" w:hAnsiTheme="majorHAnsi" w:cstheme="majorEastAsia"/>
                <w:sz w:val="21"/>
                <w:szCs w:val="21"/>
              </w:rPr>
              <w:t xml:space="preserve"> with a suitable example</w:t>
            </w:r>
          </w:p>
        </w:tc>
        <w:tc>
          <w:tcPr>
            <w:tcW w:w="1273"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Apply</w:t>
            </w:r>
          </w:p>
        </w:tc>
        <w:tc>
          <w:tcPr>
            <w:tcW w:w="854"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2</w:t>
            </w:r>
          </w:p>
        </w:tc>
        <w:tc>
          <w:tcPr>
            <w:tcW w:w="885"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112"/>
        </w:trPr>
        <w:tc>
          <w:tcPr>
            <w:tcW w:w="570" w:type="dxa"/>
            <w:gridSpan w:val="2"/>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br w:type="page"/>
              <w:t>4</w:t>
            </w:r>
          </w:p>
        </w:tc>
        <w:tc>
          <w:tcPr>
            <w:tcW w:w="550" w:type="dxa"/>
            <w:gridSpan w:val="2"/>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Layout Compaction</w:t>
            </w:r>
          </w:p>
        </w:tc>
        <w:tc>
          <w:tcPr>
            <w:tcW w:w="1273" w:type="dxa"/>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3</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50" w:type="dxa"/>
            <w:gridSpan w:val="2"/>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 xml:space="preserve">Explain about the importance of </w:t>
            </w:r>
            <w:r>
              <w:rPr>
                <w:rFonts w:asciiTheme="majorHAnsi" w:eastAsiaTheme="majorEastAsia" w:hAnsiTheme="majorHAnsi" w:cstheme="majorEastAsia"/>
                <w:sz w:val="21"/>
                <w:szCs w:val="21"/>
              </w:rPr>
              <w:t xml:space="preserve">Switch level </w:t>
            </w:r>
            <w:proofErr w:type="spellStart"/>
            <w:r>
              <w:rPr>
                <w:rFonts w:asciiTheme="majorHAnsi" w:eastAsiaTheme="majorEastAsia" w:hAnsiTheme="majorHAnsi" w:cstheme="majorEastAsia"/>
                <w:sz w:val="21"/>
                <w:szCs w:val="21"/>
              </w:rPr>
              <w:t>modeling</w:t>
            </w:r>
            <w:proofErr w:type="spellEnd"/>
            <w:r>
              <w:rPr>
                <w:rFonts w:asciiTheme="majorHAnsi" w:eastAsiaTheme="majorEastAsia" w:hAnsiTheme="majorHAnsi" w:cstheme="majorEastAsia"/>
                <w:sz w:val="21"/>
                <w:szCs w:val="21"/>
              </w:rPr>
              <w:t xml:space="preserve"> and simulation</w:t>
            </w:r>
          </w:p>
        </w:tc>
        <w:tc>
          <w:tcPr>
            <w:tcW w:w="1273" w:type="dxa"/>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2</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112"/>
        </w:trPr>
        <w:tc>
          <w:tcPr>
            <w:tcW w:w="10298" w:type="dxa"/>
            <w:gridSpan w:val="8"/>
            <w:tcBorders>
              <w:bottom w:val="single" w:sz="4"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OR</w:t>
            </w:r>
          </w:p>
        </w:tc>
      </w:tr>
      <w:tr w:rsidR="0041549B">
        <w:trPr>
          <w:trHeight w:val="392"/>
        </w:trPr>
        <w:tc>
          <w:tcPr>
            <w:tcW w:w="570" w:type="dxa"/>
            <w:gridSpan w:val="2"/>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5</w:t>
            </w:r>
          </w:p>
        </w:tc>
        <w:tc>
          <w:tcPr>
            <w:tcW w:w="53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81" w:type="dxa"/>
            <w:gridSpan w:val="2"/>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 xml:space="preserve">Explain about the importance of </w:t>
            </w:r>
            <w:r>
              <w:rPr>
                <w:rFonts w:asciiTheme="majorHAnsi" w:eastAsiaTheme="majorEastAsia" w:hAnsiTheme="majorHAnsi" w:cstheme="majorEastAsia"/>
                <w:sz w:val="21"/>
                <w:szCs w:val="21"/>
              </w:rPr>
              <w:t>Gate Level Modelling and Simulatio</w:t>
            </w:r>
            <w:r>
              <w:rPr>
                <w:rFonts w:asciiTheme="majorHAnsi" w:eastAsiaTheme="majorEastAsia" w:hAnsiTheme="majorHAnsi" w:cstheme="majorEastAsia"/>
                <w:sz w:val="21"/>
                <w:szCs w:val="21"/>
              </w:rPr>
              <w:t>n</w:t>
            </w:r>
          </w:p>
        </w:tc>
        <w:tc>
          <w:tcPr>
            <w:tcW w:w="1273" w:type="dxa"/>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3</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tcBorders>
              <w:bottom w:val="single" w:sz="18" w:space="0" w:color="000000" w:themeColor="text1"/>
            </w:tcBorders>
          </w:tcPr>
          <w:p w:rsidR="0041549B" w:rsidRDefault="0041549B">
            <w:pPr>
              <w:spacing w:after="0" w:line="240" w:lineRule="auto"/>
              <w:jc w:val="center"/>
              <w:rPr>
                <w:rFonts w:asciiTheme="majorHAnsi" w:eastAsiaTheme="majorEastAsia" w:hAnsiTheme="majorHAnsi" w:cstheme="majorEastAsia"/>
                <w:sz w:val="21"/>
                <w:szCs w:val="21"/>
              </w:rPr>
            </w:pPr>
          </w:p>
        </w:tc>
        <w:tc>
          <w:tcPr>
            <w:tcW w:w="535"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81" w:type="dxa"/>
            <w:gridSpan w:val="2"/>
            <w:tcBorders>
              <w:bottom w:val="single" w:sz="18"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Explain the techniques of BDD to obtain ROBDD.</w:t>
            </w:r>
          </w:p>
        </w:tc>
        <w:tc>
          <w:tcPr>
            <w:tcW w:w="1273" w:type="dxa"/>
            <w:tcBorders>
              <w:bottom w:val="single" w:sz="18"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2</w:t>
            </w:r>
          </w:p>
        </w:tc>
        <w:tc>
          <w:tcPr>
            <w:tcW w:w="885"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296"/>
        </w:trPr>
        <w:tc>
          <w:tcPr>
            <w:tcW w:w="570" w:type="dxa"/>
            <w:gridSpan w:val="2"/>
            <w:vMerge w:val="restart"/>
            <w:tcBorders>
              <w:top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w:t>
            </w:r>
          </w:p>
        </w:tc>
        <w:tc>
          <w:tcPr>
            <w:tcW w:w="535" w:type="dxa"/>
            <w:tcBorders>
              <w:top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81" w:type="dxa"/>
            <w:gridSpan w:val="2"/>
            <w:tcBorders>
              <w:top w:val="single" w:sz="18" w:space="0" w:color="000000" w:themeColor="text1"/>
            </w:tcBorders>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Explain </w:t>
            </w:r>
            <w:r>
              <w:rPr>
                <w:rFonts w:asciiTheme="majorHAnsi" w:eastAsiaTheme="majorEastAsia" w:hAnsiTheme="majorHAnsi" w:cstheme="majorEastAsia"/>
                <w:sz w:val="21"/>
                <w:szCs w:val="21"/>
              </w:rPr>
              <w:t>Binary</w:t>
            </w:r>
            <w:r>
              <w:rPr>
                <w:rFonts w:asciiTheme="majorHAnsi" w:eastAsiaTheme="majorEastAsia" w:hAnsiTheme="majorHAnsi" w:cstheme="majorEastAsia"/>
                <w:sz w:val="21"/>
                <w:szCs w:val="21"/>
              </w:rPr>
              <w:t xml:space="preserve"> </w:t>
            </w:r>
            <w:r>
              <w:rPr>
                <w:rFonts w:asciiTheme="majorHAnsi" w:eastAsiaTheme="majorEastAsia" w:hAnsiTheme="majorHAnsi" w:cstheme="majorEastAsia"/>
                <w:sz w:val="21"/>
                <w:szCs w:val="21"/>
              </w:rPr>
              <w:t>Decision diagram</w:t>
            </w:r>
          </w:p>
        </w:tc>
        <w:tc>
          <w:tcPr>
            <w:tcW w:w="1273" w:type="dxa"/>
            <w:tcBorders>
              <w:top w:val="single" w:sz="18" w:space="0" w:color="000000" w:themeColor="text1"/>
            </w:tcBorders>
            <w:vAlign w:val="center"/>
          </w:tcPr>
          <w:p w:rsidR="0041549B" w:rsidRDefault="001E3635">
            <w:pPr>
              <w:spacing w:after="0" w:line="240" w:lineRule="auto"/>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top w:val="single" w:sz="18" w:space="0" w:color="000000" w:themeColor="text1"/>
            </w:tcBorders>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4</w:t>
            </w:r>
          </w:p>
        </w:tc>
        <w:tc>
          <w:tcPr>
            <w:tcW w:w="885" w:type="dxa"/>
            <w:tcBorders>
              <w:top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tcPr>
          <w:p w:rsidR="0041549B" w:rsidRDefault="0041549B">
            <w:pPr>
              <w:spacing w:after="0" w:line="240" w:lineRule="auto"/>
              <w:jc w:val="center"/>
              <w:rPr>
                <w:rFonts w:asciiTheme="majorHAnsi" w:eastAsiaTheme="majorEastAsia" w:hAnsiTheme="majorHAnsi" w:cstheme="majorEastAsia"/>
                <w:sz w:val="21"/>
                <w:szCs w:val="21"/>
              </w:rPr>
            </w:pPr>
          </w:p>
        </w:tc>
        <w:tc>
          <w:tcPr>
            <w:tcW w:w="53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81" w:type="dxa"/>
            <w:gridSpan w:val="2"/>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 xml:space="preserve">Explain about the importance of </w:t>
            </w:r>
            <w:r>
              <w:rPr>
                <w:rFonts w:asciiTheme="majorHAnsi" w:eastAsiaTheme="majorEastAsia" w:hAnsiTheme="majorHAnsi" w:cstheme="majorEastAsia"/>
                <w:sz w:val="21"/>
                <w:szCs w:val="21"/>
              </w:rPr>
              <w:t>Two- Level Logic Synthesi</w:t>
            </w:r>
            <w:r>
              <w:rPr>
                <w:rFonts w:asciiTheme="majorHAnsi" w:eastAsiaTheme="majorEastAsia" w:hAnsiTheme="majorHAnsi" w:cstheme="majorEastAsia"/>
                <w:sz w:val="21"/>
                <w:szCs w:val="21"/>
              </w:rPr>
              <w:t>s</w:t>
            </w:r>
          </w:p>
        </w:tc>
        <w:tc>
          <w:tcPr>
            <w:tcW w:w="1273"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5</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112"/>
        </w:trPr>
        <w:tc>
          <w:tcPr>
            <w:tcW w:w="10298" w:type="dxa"/>
            <w:gridSpan w:val="8"/>
            <w:tcBorders>
              <w:bottom w:val="single" w:sz="4"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OR</w:t>
            </w:r>
          </w:p>
        </w:tc>
      </w:tr>
      <w:tr w:rsidR="0041549B">
        <w:trPr>
          <w:trHeight w:val="112"/>
        </w:trPr>
        <w:tc>
          <w:tcPr>
            <w:tcW w:w="570" w:type="dxa"/>
            <w:gridSpan w:val="2"/>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br w:type="page"/>
              <w:t>7</w:t>
            </w:r>
          </w:p>
        </w:tc>
        <w:tc>
          <w:tcPr>
            <w:tcW w:w="550" w:type="dxa"/>
            <w:gridSpan w:val="2"/>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vAlign w:val="center"/>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Assignment and Scheduling</w:t>
            </w:r>
          </w:p>
        </w:tc>
        <w:tc>
          <w:tcPr>
            <w:tcW w:w="1273"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4</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tcBorders>
              <w:bottom w:val="single" w:sz="18" w:space="0" w:color="000000" w:themeColor="text1"/>
            </w:tcBorders>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50" w:type="dxa"/>
            <w:gridSpan w:val="2"/>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tcBorders>
              <w:bottom w:val="single" w:sz="18" w:space="0" w:color="000000" w:themeColor="text1"/>
            </w:tcBorders>
            <w:vAlign w:val="center"/>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High – level Transformation</w:t>
            </w:r>
          </w:p>
        </w:tc>
        <w:tc>
          <w:tcPr>
            <w:tcW w:w="1273"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5</w:t>
            </w:r>
          </w:p>
        </w:tc>
        <w:tc>
          <w:tcPr>
            <w:tcW w:w="885" w:type="dxa"/>
            <w:tcBorders>
              <w:bottom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267"/>
        </w:trPr>
        <w:tc>
          <w:tcPr>
            <w:tcW w:w="570" w:type="dxa"/>
            <w:gridSpan w:val="2"/>
            <w:vMerge w:val="restart"/>
            <w:tcBorders>
              <w:top w:val="single" w:sz="18" w:space="0" w:color="000000" w:themeColor="text1"/>
            </w:tcBorders>
            <w:vAlign w:val="center"/>
          </w:tcPr>
          <w:p w:rsidR="0041549B" w:rsidRDefault="0041549B">
            <w:pPr>
              <w:spacing w:after="0" w:line="240" w:lineRule="auto"/>
              <w:jc w:val="center"/>
              <w:rPr>
                <w:rFonts w:asciiTheme="majorHAnsi" w:eastAsiaTheme="majorEastAsia" w:hAnsiTheme="majorHAnsi" w:cstheme="majorEastAsia"/>
                <w:sz w:val="21"/>
                <w:szCs w:val="21"/>
              </w:rPr>
            </w:pPr>
          </w:p>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w:t>
            </w:r>
          </w:p>
        </w:tc>
        <w:tc>
          <w:tcPr>
            <w:tcW w:w="550" w:type="dxa"/>
            <w:gridSpan w:val="2"/>
            <w:tcBorders>
              <w:top w:val="single" w:sz="18" w:space="0" w:color="000000" w:themeColor="text1"/>
            </w:tcBorders>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tcBorders>
              <w:top w:val="single" w:sz="18" w:space="0" w:color="000000" w:themeColor="text1"/>
            </w:tcBorders>
            <w:vAlign w:val="center"/>
          </w:tcPr>
          <w:p w:rsidR="0041549B" w:rsidRDefault="001E3635" w:rsidP="00ED79F0">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Draw and explain</w:t>
            </w:r>
            <w:r w:rsidRPr="00ED79F0">
              <w:rPr>
                <w:rFonts w:asciiTheme="majorHAnsi" w:eastAsiaTheme="majorEastAsia" w:hAnsiTheme="majorHAnsi" w:cstheme="majorEastAsia"/>
                <w:sz w:val="21"/>
                <w:szCs w:val="21"/>
              </w:rPr>
              <w:t xml:space="preserve"> </w:t>
            </w:r>
            <w:r>
              <w:rPr>
                <w:rFonts w:asciiTheme="majorHAnsi" w:eastAsiaTheme="majorEastAsia" w:hAnsiTheme="majorHAnsi" w:cstheme="majorEastAsia"/>
                <w:sz w:val="21"/>
                <w:szCs w:val="21"/>
              </w:rPr>
              <w:t>FPGA Physical Design cycle</w:t>
            </w:r>
          </w:p>
        </w:tc>
        <w:tc>
          <w:tcPr>
            <w:tcW w:w="1273" w:type="dxa"/>
            <w:tcBorders>
              <w:top w:val="single" w:sz="18" w:space="0" w:color="000000" w:themeColor="text1"/>
            </w:tcBorders>
          </w:tcPr>
          <w:p w:rsidR="0041549B" w:rsidRDefault="001E3635" w:rsidP="00ED79F0">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Borders>
              <w:top w:val="single" w:sz="18" w:space="0" w:color="000000" w:themeColor="text1"/>
            </w:tcBorders>
          </w:tcPr>
          <w:p w:rsidR="0041549B" w:rsidRDefault="001E3635" w:rsidP="00891306">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w:t>
            </w:r>
          </w:p>
        </w:tc>
        <w:tc>
          <w:tcPr>
            <w:tcW w:w="885" w:type="dxa"/>
            <w:tcBorders>
              <w:top w:val="single" w:sz="18" w:space="0" w:color="000000" w:themeColor="text1"/>
            </w:tcBorders>
            <w:vAlign w:val="center"/>
          </w:tcPr>
          <w:p w:rsidR="0041549B" w:rsidRDefault="001E3635" w:rsidP="00891306">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112"/>
        </w:trPr>
        <w:tc>
          <w:tcPr>
            <w:tcW w:w="570" w:type="dxa"/>
            <w:gridSpan w:val="2"/>
            <w:vMerge/>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50" w:type="dxa"/>
            <w:gridSpan w:val="2"/>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vAlign w:val="center"/>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Maze routing</w:t>
            </w:r>
          </w:p>
        </w:tc>
        <w:tc>
          <w:tcPr>
            <w:tcW w:w="1273" w:type="dxa"/>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5</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r w:rsidR="0041549B">
        <w:trPr>
          <w:trHeight w:val="152"/>
        </w:trPr>
        <w:tc>
          <w:tcPr>
            <w:tcW w:w="10298" w:type="dxa"/>
            <w:gridSpan w:val="8"/>
            <w:vAlign w:val="center"/>
          </w:tcPr>
          <w:p w:rsidR="0041549B" w:rsidRDefault="001E3635">
            <w:pPr>
              <w:spacing w:after="0" w:line="240" w:lineRule="auto"/>
              <w:jc w:val="center"/>
              <w:rPr>
                <w:rFonts w:asciiTheme="majorHAnsi" w:eastAsiaTheme="majorEastAsia" w:hAnsiTheme="majorHAnsi" w:cstheme="majorEastAsia"/>
                <w:b/>
                <w:sz w:val="21"/>
                <w:szCs w:val="21"/>
              </w:rPr>
            </w:pPr>
            <w:r>
              <w:rPr>
                <w:rFonts w:asciiTheme="majorHAnsi" w:eastAsiaTheme="majorEastAsia" w:hAnsiTheme="majorHAnsi" w:cstheme="majorEastAsia"/>
                <w:b/>
                <w:sz w:val="21"/>
                <w:szCs w:val="21"/>
              </w:rPr>
              <w:t>OR</w:t>
            </w:r>
          </w:p>
        </w:tc>
      </w:tr>
      <w:tr w:rsidR="0041549B">
        <w:trPr>
          <w:trHeight w:val="230"/>
        </w:trPr>
        <w:tc>
          <w:tcPr>
            <w:tcW w:w="535" w:type="dxa"/>
            <w:vMerge w:val="restart"/>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9</w:t>
            </w:r>
          </w:p>
        </w:tc>
        <w:tc>
          <w:tcPr>
            <w:tcW w:w="585" w:type="dxa"/>
            <w:gridSpan w:val="3"/>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(a)</w:t>
            </w:r>
          </w:p>
        </w:tc>
        <w:tc>
          <w:tcPr>
            <w:tcW w:w="6166" w:type="dxa"/>
            <w:vAlign w:val="center"/>
          </w:tcPr>
          <w:p w:rsidR="0041549B" w:rsidRDefault="001E3635">
            <w:pPr>
              <w:spacing w:after="0" w:line="240" w:lineRule="auto"/>
              <w:jc w:val="both"/>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Draw and explain</w:t>
            </w:r>
            <w:r w:rsidRPr="00ED79F0">
              <w:rPr>
                <w:rFonts w:asciiTheme="majorHAnsi" w:eastAsiaTheme="majorEastAsia" w:hAnsiTheme="majorHAnsi" w:cstheme="majorEastAsia"/>
                <w:sz w:val="21"/>
                <w:szCs w:val="21"/>
              </w:rPr>
              <w:t xml:space="preserve"> </w:t>
            </w:r>
            <w:r>
              <w:rPr>
                <w:rFonts w:asciiTheme="majorHAnsi" w:eastAsiaTheme="majorEastAsia" w:hAnsiTheme="majorHAnsi" w:cstheme="majorEastAsia"/>
                <w:sz w:val="21"/>
                <w:szCs w:val="21"/>
              </w:rPr>
              <w:t>MCM physical design cycl</w:t>
            </w:r>
            <w:r>
              <w:rPr>
                <w:rFonts w:asciiTheme="majorHAnsi" w:eastAsiaTheme="majorEastAsia" w:hAnsiTheme="majorHAnsi" w:cstheme="majorEastAsia"/>
                <w:sz w:val="21"/>
                <w:szCs w:val="21"/>
              </w:rPr>
              <w:t>e</w:t>
            </w:r>
          </w:p>
        </w:tc>
        <w:tc>
          <w:tcPr>
            <w:tcW w:w="1273"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8M</w:t>
            </w:r>
          </w:p>
        </w:tc>
      </w:tr>
      <w:tr w:rsidR="0041549B">
        <w:trPr>
          <w:trHeight w:val="230"/>
        </w:trPr>
        <w:tc>
          <w:tcPr>
            <w:tcW w:w="535" w:type="dxa"/>
            <w:vMerge/>
            <w:vAlign w:val="center"/>
          </w:tcPr>
          <w:p w:rsidR="0041549B" w:rsidRDefault="0041549B">
            <w:pPr>
              <w:spacing w:after="0" w:line="240" w:lineRule="auto"/>
              <w:jc w:val="center"/>
              <w:rPr>
                <w:rFonts w:asciiTheme="majorHAnsi" w:eastAsiaTheme="majorEastAsia" w:hAnsiTheme="majorHAnsi" w:cstheme="majorEastAsia"/>
                <w:sz w:val="21"/>
                <w:szCs w:val="21"/>
              </w:rPr>
            </w:pPr>
          </w:p>
        </w:tc>
        <w:tc>
          <w:tcPr>
            <w:tcW w:w="585" w:type="dxa"/>
            <w:gridSpan w:val="3"/>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(b)</w:t>
            </w:r>
          </w:p>
        </w:tc>
        <w:tc>
          <w:tcPr>
            <w:tcW w:w="6166" w:type="dxa"/>
            <w:vAlign w:val="center"/>
          </w:tcPr>
          <w:p w:rsidR="0041549B" w:rsidRDefault="001E3635">
            <w:pPr>
              <w:spacing w:after="0" w:line="240" w:lineRule="auto"/>
              <w:jc w:val="both"/>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 xml:space="preserve">Illustrate the concept of </w:t>
            </w:r>
            <w:r>
              <w:rPr>
                <w:rFonts w:asciiTheme="majorHAnsi" w:eastAsiaTheme="majorEastAsia" w:hAnsiTheme="majorHAnsi" w:cstheme="majorEastAsia"/>
                <w:sz w:val="21"/>
                <w:szCs w:val="21"/>
              </w:rPr>
              <w:t>Topologic routing</w:t>
            </w:r>
          </w:p>
        </w:tc>
        <w:tc>
          <w:tcPr>
            <w:tcW w:w="1273"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sidRPr="00ED79F0">
              <w:rPr>
                <w:rFonts w:asciiTheme="majorHAnsi" w:eastAsiaTheme="majorEastAsia" w:hAnsiTheme="majorHAnsi" w:cstheme="majorEastAsia"/>
                <w:sz w:val="21"/>
                <w:szCs w:val="21"/>
              </w:rPr>
              <w:t>Understand</w:t>
            </w:r>
          </w:p>
        </w:tc>
        <w:tc>
          <w:tcPr>
            <w:tcW w:w="854"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5</w:t>
            </w:r>
          </w:p>
        </w:tc>
        <w:tc>
          <w:tcPr>
            <w:tcW w:w="885" w:type="dxa"/>
            <w:vAlign w:val="center"/>
          </w:tcPr>
          <w:p w:rsidR="0041549B" w:rsidRDefault="001E3635">
            <w:pPr>
              <w:spacing w:after="0" w:line="240" w:lineRule="auto"/>
              <w:jc w:val="center"/>
              <w:rPr>
                <w:rFonts w:asciiTheme="majorHAnsi" w:eastAsiaTheme="majorEastAsia" w:hAnsiTheme="majorHAnsi" w:cstheme="majorEastAsia"/>
                <w:sz w:val="21"/>
                <w:szCs w:val="21"/>
              </w:rPr>
            </w:pPr>
            <w:r>
              <w:rPr>
                <w:rFonts w:asciiTheme="majorHAnsi" w:eastAsiaTheme="majorEastAsia" w:hAnsiTheme="majorHAnsi" w:cstheme="majorEastAsia"/>
                <w:sz w:val="21"/>
                <w:szCs w:val="21"/>
              </w:rPr>
              <w:t>6M</w:t>
            </w:r>
          </w:p>
        </w:tc>
      </w:tr>
    </w:tbl>
    <w:p w:rsidR="0041549B" w:rsidRDefault="001E3635">
      <w:pPr>
        <w:tabs>
          <w:tab w:val="left" w:pos="3810"/>
        </w:tabs>
        <w:jc w:val="center"/>
        <w:rPr>
          <w:rFonts w:asciiTheme="majorHAnsi" w:hAnsiTheme="majorHAnsi"/>
          <w:sz w:val="21"/>
          <w:szCs w:val="21"/>
        </w:rPr>
      </w:pPr>
      <w:r>
        <w:rPr>
          <w:rFonts w:asciiTheme="majorHAnsi" w:hAnsiTheme="majorHAnsi"/>
          <w:sz w:val="21"/>
          <w:szCs w:val="21"/>
        </w:rPr>
        <w:t>*****</w:t>
      </w:r>
      <w:bookmarkStart w:id="0" w:name="_GoBack"/>
      <w:bookmarkEnd w:id="0"/>
      <w:r>
        <w:rPr>
          <w:rFonts w:asciiTheme="majorHAnsi" w:hAnsiTheme="majorHAnsi"/>
          <w:sz w:val="21"/>
          <w:szCs w:val="21"/>
        </w:rPr>
        <w:t>******</w:t>
      </w:r>
    </w:p>
    <w:sectPr w:rsidR="0041549B">
      <w:footerReference w:type="default" r:id="rId8"/>
      <w:pgSz w:w="11906" w:h="16838"/>
      <w:pgMar w:top="822" w:right="737" w:bottom="720"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635" w:rsidRDefault="001E3635">
      <w:pPr>
        <w:spacing w:line="240" w:lineRule="auto"/>
      </w:pPr>
      <w:r>
        <w:separator/>
      </w:r>
    </w:p>
  </w:endnote>
  <w:endnote w:type="continuationSeparator" w:id="0">
    <w:p w:rsidR="001E3635" w:rsidRDefault="001E3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49B" w:rsidRDefault="004154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635" w:rsidRDefault="001E3635">
      <w:pPr>
        <w:spacing w:after="0"/>
      </w:pPr>
      <w:r>
        <w:separator/>
      </w:r>
    </w:p>
  </w:footnote>
  <w:footnote w:type="continuationSeparator" w:id="0">
    <w:p w:rsidR="001E3635" w:rsidRDefault="001E36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6741"/>
    <w:rsid w:val="000C7344"/>
    <w:rsid w:val="000D1BFC"/>
    <w:rsid w:val="000D2614"/>
    <w:rsid w:val="000D39F6"/>
    <w:rsid w:val="000D4D13"/>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646"/>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3635"/>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1390"/>
    <w:rsid w:val="003F4B73"/>
    <w:rsid w:val="003F7873"/>
    <w:rsid w:val="004104BE"/>
    <w:rsid w:val="0041549B"/>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2E91"/>
    <w:rsid w:val="004A010A"/>
    <w:rsid w:val="004A0E9D"/>
    <w:rsid w:val="004A4ADE"/>
    <w:rsid w:val="004B243C"/>
    <w:rsid w:val="004B27B7"/>
    <w:rsid w:val="004B2C0A"/>
    <w:rsid w:val="004C41B7"/>
    <w:rsid w:val="004D20D9"/>
    <w:rsid w:val="004D2D10"/>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4210"/>
    <w:rsid w:val="007721F8"/>
    <w:rsid w:val="00795225"/>
    <w:rsid w:val="007A5106"/>
    <w:rsid w:val="007A590F"/>
    <w:rsid w:val="007B1AE1"/>
    <w:rsid w:val="007C0E97"/>
    <w:rsid w:val="007C14C8"/>
    <w:rsid w:val="007C386D"/>
    <w:rsid w:val="007C4A7D"/>
    <w:rsid w:val="007D3C6F"/>
    <w:rsid w:val="007E2100"/>
    <w:rsid w:val="007E35EE"/>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1306"/>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F046D"/>
    <w:rsid w:val="00AF0609"/>
    <w:rsid w:val="00AF4B31"/>
    <w:rsid w:val="00AF58C6"/>
    <w:rsid w:val="00B06082"/>
    <w:rsid w:val="00B13826"/>
    <w:rsid w:val="00B16835"/>
    <w:rsid w:val="00B2456D"/>
    <w:rsid w:val="00B25DAD"/>
    <w:rsid w:val="00B2644B"/>
    <w:rsid w:val="00B35161"/>
    <w:rsid w:val="00B4796D"/>
    <w:rsid w:val="00B535B2"/>
    <w:rsid w:val="00B61AE3"/>
    <w:rsid w:val="00B62900"/>
    <w:rsid w:val="00B63347"/>
    <w:rsid w:val="00B665CE"/>
    <w:rsid w:val="00B66692"/>
    <w:rsid w:val="00B7240C"/>
    <w:rsid w:val="00B72D09"/>
    <w:rsid w:val="00B73DDA"/>
    <w:rsid w:val="00B82D18"/>
    <w:rsid w:val="00B929C8"/>
    <w:rsid w:val="00B93B3F"/>
    <w:rsid w:val="00BA5189"/>
    <w:rsid w:val="00BA6E87"/>
    <w:rsid w:val="00BB0FAD"/>
    <w:rsid w:val="00BB204D"/>
    <w:rsid w:val="00BB232D"/>
    <w:rsid w:val="00BB3990"/>
    <w:rsid w:val="00BB6158"/>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50F2"/>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D79F0"/>
    <w:rsid w:val="00EE4150"/>
    <w:rsid w:val="00EE7B84"/>
    <w:rsid w:val="00EF27A5"/>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3BF2"/>
    <w:rsid w:val="00FD5B42"/>
    <w:rsid w:val="00FE5B38"/>
    <w:rsid w:val="00FF18AC"/>
    <w:rsid w:val="00FF599C"/>
    <w:rsid w:val="082E23B8"/>
    <w:rsid w:val="38F119E2"/>
    <w:rsid w:val="39F61345"/>
    <w:rsid w:val="41826366"/>
    <w:rsid w:val="46842B15"/>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69696A80"/>
  <w15:docId w15:val="{5668F3D9-ECE3-4855-8001-5C202DD7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300</Words>
  <Characters>1711</Characters>
  <Application>Microsoft Office Word</Application>
  <DocSecurity>0</DocSecurity>
  <Lines>14</Lines>
  <Paragraphs>4</Paragraphs>
  <ScaleCrop>false</ScaleCrop>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13</cp:revision>
  <cp:lastPrinted>2026-08-01T03:55:00Z</cp:lastPrinted>
  <dcterms:created xsi:type="dcterms:W3CDTF">2025-04-02T10:23:00Z</dcterms:created>
  <dcterms:modified xsi:type="dcterms:W3CDTF">2026-08-01T03:56:00Z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eyJoZGlkIjoiODM5MmFhZGZmZmQ2MGYxODMxMWRkMDQzNTRlYjI4YWQifQ==</vt:lpwstr>
  </property>
  <property fmtid="{D5CDD505-2E9C-101B-9397-08002B2CF9AE}" pid="3" name="KSOProductBuildVer">
    <vt:lpwstr>1033-12.1.0.27458</vt:lpwstr>
  </property>
  <property fmtid="{D5CDD505-2E9C-101B-9397-08002B2CF9AE}" pid="4" name="ICV">
    <vt:lpwstr>77764FA56BA6479D8CB8CBD543C63028_12</vt:lpwstr>
  </property>
</Properties>
</file>