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E6FC6" w14:textId="77777777" w:rsidR="00B70EEC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" behindDoc="0" locked="0" layoutInCell="0" allowOverlap="1" wp14:anchorId="0F95A9E1" wp14:editId="7BA2DAEE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0" b="0"/>
            <wp:wrapTight wrapText="bothSides">
              <wp:wrapPolygon edited="0">
                <wp:start x="-10" y="0"/>
                <wp:lineTo x="-10" y="20784"/>
                <wp:lineTo x="21518" y="20784"/>
                <wp:lineTo x="21518" y="0"/>
                <wp:lineTo x="-10" y="0"/>
              </wp:wrapPolygon>
            </wp:wrapTight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BF4B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6B17B35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1D08DB9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8D9DA81" w14:textId="0E2B2D80" w:rsidR="00B70EEC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887B6F">
        <w:rPr>
          <w:rFonts w:ascii="Cambria" w:eastAsia="Cambria" w:hAnsi="Cambria" w:cs="Cambria"/>
          <w:b/>
          <w:sz w:val="24"/>
          <w:szCs w:val="24"/>
        </w:rPr>
        <w:t>SUPPLEMENTARY EXAMINATIONS (AR</w:t>
      </w:r>
      <w:r w:rsidR="009B5B32">
        <w:rPr>
          <w:rFonts w:ascii="Cambria" w:eastAsia="Cambria" w:hAnsi="Cambria" w:cs="Cambria"/>
          <w:b/>
          <w:sz w:val="24"/>
          <w:szCs w:val="24"/>
        </w:rPr>
        <w:t>19/20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9B2C1B">
        <w:rPr>
          <w:rFonts w:ascii="Cambria" w:eastAsia="Cambria" w:hAnsi="Cambria" w:cs="Cambria"/>
          <w:b/>
          <w:sz w:val="24"/>
          <w:szCs w:val="24"/>
        </w:rPr>
        <w:t>DEC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87B6F">
        <w:rPr>
          <w:rFonts w:ascii="Cambria" w:eastAsia="Cambria" w:hAnsi="Cambria" w:cs="Cambria"/>
          <w:b/>
          <w:sz w:val="24"/>
          <w:szCs w:val="24"/>
        </w:rPr>
        <w:t>2025</w:t>
      </w:r>
    </w:p>
    <w:p w14:paraId="58A08112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10345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6"/>
        <w:gridCol w:w="1290"/>
        <w:gridCol w:w="453"/>
        <w:gridCol w:w="2800"/>
      </w:tblGrid>
      <w:tr w:rsidR="00B70EEC" w14:paraId="52636A99" w14:textId="77777777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7345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EED8" w14:textId="57E0CA53" w:rsidR="00B70EEC" w:rsidRDefault="00A103FD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09B" w14:textId="77777777" w:rsidR="00B70EEC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D44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B70EEC" w14:paraId="146F714C" w14:textId="77777777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4DD4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9455" w14:textId="77777777" w:rsidR="00B70EEC" w:rsidRDefault="00E448D6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644E" w14:textId="77777777" w:rsidR="00B70EEC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0609" w14:textId="5A59252E" w:rsidR="00B70EEC" w:rsidRDefault="009B2C1B" w:rsidP="009B2C1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70EEC" w14:paraId="0BD6E277" w14:textId="77777777">
        <w:trPr>
          <w:trHeight w:val="144"/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24FD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01D" w14:textId="7EE9D914" w:rsidR="00B70EEC" w:rsidRPr="009B2C1B" w:rsidRDefault="009B5B32" w:rsidP="009B2C1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19</w:t>
            </w:r>
            <w:r w:rsidR="00504C11" w:rsidRPr="009B2C1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MAX01</w:t>
            </w: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/20MAX01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6D6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B70EEC" w14:paraId="4234084A" w14:textId="77777777">
        <w:trPr>
          <w:trHeight w:val="144"/>
          <w:jc w:val="center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716" w14:textId="77777777" w:rsidR="00B70EEC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841" w14:textId="77777777" w:rsidR="00B70EEC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703F" w14:textId="3C6653A9" w:rsidR="00B70EEC" w:rsidRPr="009B2C1B" w:rsidRDefault="009B2C1B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9B2C1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ENGINEERING MATHEMATICS I</w:t>
            </w:r>
          </w:p>
        </w:tc>
      </w:tr>
      <w:tr w:rsidR="00B70EEC" w14:paraId="2854F944" w14:textId="77777777">
        <w:trPr>
          <w:trHeight w:val="144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CBD5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991F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25EE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1C56" w14:textId="6DA227CB" w:rsidR="00B70EEC" w:rsidRDefault="009B5B32" w:rsidP="009B5B32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  <w:r w:rsidR="00970610">
              <w:rPr>
                <w:rFonts w:ascii="Cambria" w:eastAsia="Cambria" w:hAnsi="Cambria" w:cs="Cambria"/>
                <w:sz w:val="21"/>
                <w:szCs w:val="21"/>
              </w:rPr>
              <w:t>0 (S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ix</w:t>
            </w:r>
            <w:r w:rsidR="00970610">
              <w:rPr>
                <w:rFonts w:ascii="Cambria" w:eastAsia="Cambria" w:hAnsi="Cambria" w:cs="Cambria"/>
                <w:sz w:val="21"/>
                <w:szCs w:val="21"/>
              </w:rPr>
              <w:t>ty)</w:t>
            </w:r>
          </w:p>
        </w:tc>
      </w:tr>
    </w:tbl>
    <w:p w14:paraId="5EEB805D" w14:textId="77777777" w:rsidR="00B70EEC" w:rsidRDefault="00B70EEC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0BA867C0" w14:textId="77777777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56A0DCCF" w14:textId="2FF851B8" w:rsidR="00833114" w:rsidRDefault="009B5B32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6</w:t>
      </w:r>
      <w:r w:rsidR="00833114">
        <w:rPr>
          <w:rFonts w:ascii="Cambria" w:eastAsia="Cambria" w:hAnsi="Cambria" w:cs="Cambria"/>
          <w:sz w:val="21"/>
          <w:szCs w:val="21"/>
        </w:rPr>
        <w:t xml:space="preserve"> x 2 = 1</w:t>
      </w:r>
      <w:r>
        <w:rPr>
          <w:rFonts w:ascii="Cambria" w:eastAsia="Cambria" w:hAnsi="Cambria" w:cs="Cambria"/>
          <w:sz w:val="21"/>
          <w:szCs w:val="21"/>
        </w:rPr>
        <w:t>2</w:t>
      </w:r>
      <w:r w:rsidR="00833114"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7443C38B" w14:textId="77777777" w:rsidR="00833114" w:rsidRDefault="00833114" w:rsidP="00833114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28"/>
        <w:gridCol w:w="7131"/>
        <w:gridCol w:w="1838"/>
        <w:gridCol w:w="925"/>
      </w:tblGrid>
      <w:tr w:rsidR="00833114" w14:paraId="12ACC307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9D3C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CCF" w14:textId="33D4BB89" w:rsidR="00833114" w:rsidRPr="00504C11" w:rsidRDefault="00833114" w:rsidP="009B5B32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 xml:space="preserve">Questions (a to </w:t>
            </w:r>
            <w:r w:rsidR="009B5B32">
              <w:rPr>
                <w:rFonts w:asciiTheme="minorHAnsi" w:eastAsia="Cambria" w:hAnsiTheme="minorHAnsi" w:cs="Cambria"/>
                <w:b/>
                <w:sz w:val="21"/>
                <w:szCs w:val="21"/>
              </w:rPr>
              <w:t>f</w:t>
            </w: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6E4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Levels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CAB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833114" w14:paraId="7AC716EB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9B85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4BB" w14:textId="67071D4E" w:rsidR="00833114" w:rsidRPr="00504C11" w:rsidRDefault="00EC5769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 w:cs="Cambria"/>
                <w:sz w:val="21"/>
                <w:szCs w:val="21"/>
              </w:rPr>
              <w:t>Define Rank of a Matrix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A23C" w14:textId="320E7B21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2D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A334EB" w14:paraId="3C187518" w14:textId="77777777" w:rsidTr="004C31A3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F06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F814" w14:textId="1771A88C" w:rsidR="00A334EB" w:rsidRPr="00504C11" w:rsidRDefault="00A103F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 xml:space="preserve">If 2,3 4 are the Eigen values of A, find the Eigen values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-1</m:t>
                  </m:r>
                </m:sup>
              </m:sSup>
            </m:oMath>
            <w:r>
              <w:rPr>
                <w:rFonts w:asciiTheme="minorHAnsi" w:eastAsia="Cambria" w:hAnsiTheme="minorHAnsi" w:cs="Cambria"/>
                <w:sz w:val="21"/>
                <w:szCs w:val="21"/>
              </w:rPr>
              <w:t>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FB60" w14:textId="494818B9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38C4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9B5B32" w14:paraId="6E18D43C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4E9" w14:textId="7777777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44A" w14:textId="4F0A1663" w:rsidR="009B5B32" w:rsidRPr="00504C11" w:rsidRDefault="009B5B32" w:rsidP="009B5B32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+D+1)y=0</m:t>
              </m:r>
            </m:oMath>
            <w:r>
              <w:rPr>
                <w:rFonts w:asciiTheme="minorHAnsi" w:hAnsiTheme="minorHAnsi" w:cs="Times New Roman"/>
                <w:position w:val="-30"/>
                <w:sz w:val="21"/>
                <w:szCs w:val="21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CD2E" w14:textId="5109B6F2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590C" w14:textId="7CBC39BA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9B5B32" w14:paraId="4980B047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E873" w14:textId="7777777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57ED" w14:textId="5BFF9047" w:rsidR="009B5B32" w:rsidRPr="00504C11" w:rsidRDefault="009B5B32" w:rsidP="009B5B32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Times New Roman" w:hAnsiTheme="minorHAnsi" w:cs="Times New Roman"/>
                <w:sz w:val="21"/>
                <w:szCs w:val="21"/>
              </w:rPr>
              <w:t>Define a saddle point for the function of f(x, y).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1E6" w14:textId="764EC96F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443D" w14:textId="479298C4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9B5B32" w14:paraId="670B9C06" w14:textId="77777777" w:rsidTr="00183483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5EA5" w14:textId="7777777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CB63" w14:textId="5DFB7157" w:rsidR="009B5B32" w:rsidRPr="00504C11" w:rsidRDefault="009B5B32" w:rsidP="009B5B32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Write the condition for the function to be functionally dependent.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80F0" w14:textId="1238042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474A" w14:textId="0A041514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9B5B32" w14:paraId="50DA0DD9" w14:textId="77777777" w:rsidTr="00183483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095" w14:textId="7777777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E60" w14:textId="59A949A0" w:rsidR="009B5B32" w:rsidRPr="00504C11" w:rsidRDefault="009B5B32" w:rsidP="009B5B32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ydydx</m:t>
                      </m:r>
                    </m:e>
                  </m:nary>
                </m:e>
              </m:nary>
            </m:oMath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871" w14:textId="4E7A6327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22A6" w14:textId="483ABBD0" w:rsidR="009B5B32" w:rsidRPr="00504C11" w:rsidRDefault="009B5B32" w:rsidP="009B5B32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66D695A7" w14:textId="77777777" w:rsidR="007844B3" w:rsidRDefault="007844B3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1E702E2" w14:textId="5AF43D0A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266681E7" w14:textId="3547AD5B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</w:t>
      </w:r>
      <w:r w:rsidR="00391C87">
        <w:rPr>
          <w:rFonts w:ascii="Cambria" w:eastAsia="Cambria" w:hAnsi="Cambria" w:cs="Cambria"/>
          <w:sz w:val="21"/>
          <w:szCs w:val="21"/>
        </w:rPr>
        <w:t>2</w:t>
      </w:r>
      <w:r>
        <w:rPr>
          <w:rFonts w:ascii="Cambria" w:eastAsia="Cambria" w:hAnsi="Cambria" w:cs="Cambria"/>
          <w:sz w:val="21"/>
          <w:szCs w:val="21"/>
        </w:rPr>
        <w:t xml:space="preserve"> = </w:t>
      </w:r>
      <w:r w:rsidR="00391C87">
        <w:rPr>
          <w:rFonts w:ascii="Cambria" w:eastAsia="Cambria" w:hAnsi="Cambria" w:cs="Cambria"/>
          <w:sz w:val="21"/>
          <w:szCs w:val="21"/>
        </w:rPr>
        <w:t>48</w:t>
      </w:r>
      <w:r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6E4536E3" w14:textId="77777777" w:rsidR="007844B3" w:rsidRDefault="007844B3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34"/>
        <w:gridCol w:w="511"/>
        <w:gridCol w:w="6616"/>
        <w:gridCol w:w="1344"/>
        <w:gridCol w:w="579"/>
        <w:gridCol w:w="838"/>
      </w:tblGrid>
      <w:tr w:rsidR="00833114" w:rsidRPr="00504C11" w14:paraId="4EE0D9AE" w14:textId="77777777" w:rsidTr="00437FBD"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40A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0AD0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7880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Levels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7D0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832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833114" w:rsidRPr="00504C11" w14:paraId="5C72133D" w14:textId="77777777" w:rsidTr="00437FBD">
        <w:trPr>
          <w:trHeight w:val="112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5CC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F7E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09E" w14:textId="58B0D79D" w:rsidR="00833114" w:rsidRPr="00504C11" w:rsidRDefault="00F55ACD" w:rsidP="007844B3">
            <w:pPr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Reduce the quadratic form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3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x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+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5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y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+ 3z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–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2xy-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2yz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+2zx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to the canonical form. Hence find its rank, nature, index and signature.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D7FE" w14:textId="1F63636B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06C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385D" w14:textId="32B806F0" w:rsidR="00833114" w:rsidRPr="00504C11" w:rsidRDefault="00391C87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="00833114"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833114" w:rsidRPr="00504C11" w14:paraId="4BEB9E5F" w14:textId="77777777" w:rsidTr="00437FBD">
        <w:trPr>
          <w:trHeight w:val="112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1A1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A87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C98" w14:textId="5A9D12D9" w:rsidR="0018641A" w:rsidRPr="00504C11" w:rsidRDefault="00EC5769" w:rsidP="007844B3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>Apply</w:t>
            </w:r>
            <w:r w:rsidR="0018641A"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 Cayley- Hamilton theorem for the matrix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" w:hAnsi="Cambria Math" w:cs="Cambria"/>
                          <w:i/>
                          <w:iCs/>
                          <w:sz w:val="21"/>
                          <w:szCs w:val="2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0C50BCCC" w14:textId="56E8FF39" w:rsidR="00833114" w:rsidRPr="00504C11" w:rsidRDefault="0018641A" w:rsidP="007844B3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Hence find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4</m:t>
                  </m:r>
                </m:sup>
              </m:sSup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B7B" w14:textId="75D8A7C2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817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3338" w14:textId="55E1358E" w:rsidR="00833114" w:rsidRPr="00504C11" w:rsidRDefault="00391C87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="00833114"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833114" w:rsidRPr="00504C11" w14:paraId="691CCE69" w14:textId="77777777" w:rsidTr="000E6707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70B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391C87" w:rsidRPr="00504C11" w14:paraId="01DC861C" w14:textId="77777777" w:rsidTr="00437FBD">
        <w:trPr>
          <w:trHeight w:val="112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847D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9EE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DB12" w14:textId="4394193B" w:rsidR="00391C87" w:rsidRPr="00504C11" w:rsidRDefault="00391C87" w:rsidP="00391C87">
            <w:pPr>
              <w:pStyle w:val="NoSpacing"/>
              <w:spacing w:line="360" w:lineRule="auto"/>
              <w:rPr>
                <w:rFonts w:asciiTheme="minorHAnsi" w:hAnsiTheme="minorHAnsi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solve the system of equations </w:t>
            </w:r>
          </w:p>
          <w:p w14:paraId="4176A3FB" w14:textId="295D2B0A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 xml:space="preserve"> x + 3y+8z = 4, x+4y+3z = -2, x+3y+4z = 1.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9D3" w14:textId="42E9C15C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F519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3DC" w14:textId="1903911F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10E6D5E0" w14:textId="77777777" w:rsidTr="00437FBD">
        <w:trPr>
          <w:trHeight w:val="1129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82B8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D07635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0CFE811" w14:textId="77777777" w:rsidR="00391C87" w:rsidRPr="002E6E1A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E6E1A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Find the inverse of the matrix by elementary row operations </w:t>
            </w:r>
          </w:p>
          <w:p w14:paraId="0E53A3EB" w14:textId="150C5B32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i/>
                <w:sz w:val="21"/>
                <w:szCs w:val="2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mbria" w:hAnsi="Cambria Math" w:cs="Cambria"/>
                        <w:i/>
                        <w:iCs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" w:hAnsi="Cambria Math" w:cs="Cambria"/>
                            <w:i/>
                            <w:iCs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C41C57" w14:textId="762DD794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800D03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EE53" w14:textId="779F5DFE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</w:tbl>
    <w:p w14:paraId="5C0A2006" w14:textId="0B7B7993" w:rsidR="007844B3" w:rsidRDefault="007844B3"/>
    <w:p w14:paraId="1AF3A564" w14:textId="37E5E098" w:rsidR="007844B3" w:rsidRDefault="007844B3"/>
    <w:p w14:paraId="08E602DC" w14:textId="77777777" w:rsidR="00391C87" w:rsidRDefault="00391C87"/>
    <w:tbl>
      <w:tblPr>
        <w:tblW w:w="5000" w:type="pct"/>
        <w:tblLook w:val="0400" w:firstRow="0" w:lastRow="0" w:firstColumn="0" w:lastColumn="0" w:noHBand="0" w:noVBand="1"/>
      </w:tblPr>
      <w:tblGrid>
        <w:gridCol w:w="505"/>
        <w:gridCol w:w="29"/>
        <w:gridCol w:w="496"/>
        <w:gridCol w:w="15"/>
        <w:gridCol w:w="6616"/>
        <w:gridCol w:w="1344"/>
        <w:gridCol w:w="579"/>
        <w:gridCol w:w="838"/>
      </w:tblGrid>
      <w:tr w:rsidR="00391C87" w:rsidRPr="00504C11" w14:paraId="34CF0B3E" w14:textId="77777777" w:rsidTr="00437FBD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9F30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960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6C5" w14:textId="7DA92483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55ACD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+4)y=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e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3x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func>
                <m:func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sin</m:t>
                  </m:r>
                </m:fName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e>
              </m:func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x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FDE4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401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BB7B" w14:textId="792EA69E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10E1DFD9" w14:textId="77777777" w:rsidTr="00437FBD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0DC9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DB4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962" w14:textId="2702CBB4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55ACD">
              <w:rPr>
                <w:rFonts w:asciiTheme="minorHAnsi" w:eastAsia="Cambria" w:hAnsiTheme="minorHAnsi" w:cs="Cambria"/>
                <w:sz w:val="21"/>
                <w:szCs w:val="21"/>
              </w:rPr>
              <w:t xml:space="preserve">Prove that family of parabolas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=4a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x+a</m:t>
                  </m:r>
                </m:e>
              </m:d>
              <m:r>
                <m:rPr>
                  <m:nor/>
                </m:rPr>
                <w:rPr>
                  <w:rFonts w:asciiTheme="minorHAnsi" w:eastAsia="Cambria" w:hAnsiTheme="minorHAnsi" w:cs="Cambria"/>
                  <w:sz w:val="21"/>
                  <w:szCs w:val="21"/>
                </w:rPr>
                <m:t>is self orthogonal.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5A06" w14:textId="57B43496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E5B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90D" w14:textId="57E8E4FC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833114" w:rsidRPr="00504C11" w14:paraId="1518F424" w14:textId="77777777" w:rsidTr="000E6707">
        <w:trPr>
          <w:trHeight w:val="1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2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391C87" w:rsidRPr="00504C11" w14:paraId="68DA016C" w14:textId="77777777" w:rsidTr="007844B3">
        <w:trPr>
          <w:trHeight w:val="39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82A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F137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8B7E" w14:textId="79CEA96B" w:rsidR="00391C87" w:rsidRPr="00EC5769" w:rsidRDefault="00391C87" w:rsidP="00391C87">
            <w:pPr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>A body originally 80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C, its cools down to 60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 in 20 minutes. If the air temperature is 40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C. Find the temperature of the body after 40 minutes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9AD" w14:textId="70B1C5A8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0B6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9F2A" w14:textId="2E490659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48E8A85B" w14:textId="77777777" w:rsidTr="007844B3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D0C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E50C8C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F309F" w14:textId="6CCBF001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Solve the differential equation</w:t>
            </w:r>
            <w:r>
              <w:rPr>
                <w:rFonts w:asciiTheme="minorHAnsi" w:hAnsiTheme="minorHAnsi" w:cs="Times New Roman"/>
                <w:sz w:val="21"/>
                <w:szCs w:val="21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y dx-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(x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)dy=0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934D5" w14:textId="1CABB6D3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8C869A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96C3" w14:textId="0F302A0B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7117F188" w14:textId="77777777" w:rsidTr="007844B3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8C18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23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0D0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81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8F6" w14:textId="5D1DD3E5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Trace the curve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=3axy</m:t>
              </m:r>
            </m:oMath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78F" w14:textId="02916C50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BE6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CF4" w14:textId="61CE8918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1C6CC593" w14:textId="77777777" w:rsidTr="007844B3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6E4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95AA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69E" w14:textId="6F697FCA" w:rsidR="00391C87" w:rsidRPr="00504C11" w:rsidRDefault="00391C87" w:rsidP="00391C8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If 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x=u(1+v),y=v(1+u)</m:t>
              </m:r>
            </m:oMath>
            <w:r w:rsidRPr="00504C11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1"/>
                <w:szCs w:val="21"/>
                <w:lang w:val="en-US" w:eastAsia="en-IN"/>
              </w:rPr>
              <w:t xml:space="preserve"> </w:t>
            </w:r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  <w:lang w:val="en-US"/>
              </w:rPr>
              <w:t xml:space="preserve">then Prove that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∂(u,v)</m:t>
                  </m:r>
                </m:num>
                <m:den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∂(x,y)</m:t>
                  </m:r>
                </m:den>
              </m:f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=1+u+v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7FC2" w14:textId="37524705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90D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011" w14:textId="606722D3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437FBD" w:rsidRPr="00504C11" w14:paraId="3908FF5C" w14:textId="77777777" w:rsidTr="000E6707">
        <w:trPr>
          <w:trHeight w:val="1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5120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391C87" w:rsidRPr="00504C11" w14:paraId="5A470AB8" w14:textId="77777777" w:rsidTr="00437FBD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1E2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D31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AC39" w14:textId="6F69893F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Find the minimum value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z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 xml:space="preserve"> </w:t>
            </w:r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  <w:lang w:val="en-US"/>
              </w:rPr>
              <w:t xml:space="preserve">when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ax+by+cz=p</m:t>
              </m:r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BC1" w14:textId="5E563D76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CC07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E8D" w14:textId="2EE9E6BB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479973BA" w14:textId="77777777" w:rsidTr="00437FBD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2CA7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84ED84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A1A836" w14:textId="30750F12" w:rsidR="00391C87" w:rsidRPr="00504C11" w:rsidRDefault="00391C87" w:rsidP="00391C8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MR10" w:hAnsiTheme="minorHAnsi" w:cs="CMR10"/>
                <w:sz w:val="21"/>
                <w:szCs w:val="21"/>
              </w:rPr>
            </w:pP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Expand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f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</m:d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=log(cosx)</m:t>
              </m:r>
            </m:oMath>
            <w:r w:rsidRPr="00504C11">
              <w:rPr>
                <w:rFonts w:asciiTheme="minorHAnsi" w:eastAsia="CMR10" w:hAnsiTheme="minorHAnsi" w:cs="CMR10"/>
                <w:iCs/>
                <w:sz w:val="21"/>
                <w:szCs w:val="21"/>
              </w:rPr>
              <w:t xml:space="preserve"> </w:t>
            </w: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as Taylor series about </w:t>
            </w:r>
            <m:oMath>
              <m:f>
                <m:fPr>
                  <m:ctrlPr>
                    <w:rPr>
                      <w:rFonts w:ascii="Cambria Math" w:eastAsia="CMR10" w:hAnsi="Cambria Math" w:cs="CMR10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="CMR10" w:hAnsi="Cambria Math" w:cs="CMR10"/>
                      <w:sz w:val="21"/>
                      <w:szCs w:val="21"/>
                    </w:rPr>
                    <m:t>π</m:t>
                  </m:r>
                </m:num>
                <m:den>
                  <m:r>
                    <w:rPr>
                      <w:rFonts w:ascii="Cambria Math" w:eastAsia="CMR10" w:hAnsi="Cambria Math" w:cs="CMR10"/>
                      <w:sz w:val="21"/>
                      <w:szCs w:val="21"/>
                    </w:rPr>
                    <m:t>3</m:t>
                  </m:r>
                </m:den>
              </m:f>
            </m:oMath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>.</w:t>
            </w:r>
          </w:p>
          <w:p w14:paraId="5198BBB1" w14:textId="75535BE8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654DDD" w14:textId="1FF4DA42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8690BF3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3C12" w14:textId="25E4F562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0D39D5B7" w14:textId="77777777" w:rsidTr="00437FBD">
        <w:trPr>
          <w:trHeight w:val="267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3B4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533E8820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1782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E93" w14:textId="6E330855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Evaluate the triple</w:t>
            </w:r>
            <w:r w:rsidRPr="00504C11">
              <w:rPr>
                <w:rFonts w:asciiTheme="minorHAnsi" w:hAnsiTheme="minorHAnsi"/>
                <w:sz w:val="21"/>
                <w:szCs w:val="21"/>
              </w:rPr>
              <w:t xml:space="preserve"> integral 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3</m:t>
                      </m:r>
                    </m:sup>
                    <m:e>
                      <m:nary>
                        <m:nary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4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+y+z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dxdydz</m:t>
                      </m:r>
                    </m:e>
                  </m:nary>
                </m:e>
              </m:nary>
            </m:oMath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7A8" w14:textId="770B17DD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7218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E94C" w14:textId="1C8A8036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2295907C" w14:textId="77777777" w:rsidTr="00437FBD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7D6E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EEC0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D74" w14:textId="3826BA04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)dydx</m:t>
                      </m:r>
                    </m:e>
                  </m:nary>
                </m:e>
              </m:nary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ECE" w14:textId="0F65DB5E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E924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54F" w14:textId="33C1C994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437FBD" w:rsidRPr="00504C11" w14:paraId="218C6912" w14:textId="77777777" w:rsidTr="000E6707">
        <w:trPr>
          <w:trHeight w:val="15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76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391C87" w:rsidRPr="00504C11" w14:paraId="688A7546" w14:textId="77777777" w:rsidTr="00437FBD">
        <w:trPr>
          <w:trHeight w:val="230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A70A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GoBack" w:colFirst="5" w:colLast="5"/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9C3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5A20" w14:textId="71F0DC12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Change the order of integration in </w:t>
            </w:r>
            <w:r w:rsidRPr="00504C11">
              <w:rPr>
                <w:rFonts w:asciiTheme="minorHAnsi" w:hAnsiTheme="minorHAnsi"/>
                <w:position w:val="-34"/>
                <w:sz w:val="21"/>
                <w:szCs w:val="21"/>
              </w:rPr>
              <w:object w:dxaOrig="1100" w:dyaOrig="780" w14:anchorId="462AC5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5pt;height:39.1pt" o:ole="">
                  <v:imagedata r:id="rId7" o:title=""/>
                </v:shape>
                <o:OLEObject Type="Embed" ProgID="Equation.3" ShapeID="_x0000_i1028" DrawAspect="Content" ObjectID="_1828507084" r:id="rId8"/>
              </w:object>
            </w:r>
            <w:r w:rsidRPr="00504C11">
              <w:rPr>
                <w:rFonts w:asciiTheme="minorHAnsi" w:hAnsiTheme="minorHAnsi"/>
                <w:sz w:val="21"/>
                <w:szCs w:val="21"/>
              </w:rPr>
              <w:t>and hence evaluate the double integral.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3E82" w14:textId="6DA6E364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0CF8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6CB" w14:textId="517BE975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391C87" w:rsidRPr="00504C11" w14:paraId="3AA73AD5" w14:textId="77777777" w:rsidTr="00437FBD">
        <w:trPr>
          <w:trHeight w:val="23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BDE" w14:textId="77777777" w:rsidR="00391C87" w:rsidRPr="00504C11" w:rsidRDefault="00391C87" w:rsidP="00391C87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9A89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CE" w14:textId="0D83355E" w:rsidR="00391C87" w:rsidRPr="00504C11" w:rsidRDefault="00391C87" w:rsidP="00391C87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 xml:space="preserve">Obtain the surface area of a sphere of radius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</m:t>
              </m:r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 xml:space="preserve"> 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66B0" w14:textId="16A3D29C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1ABE" w14:textId="77777777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CB2" w14:textId="4568BC58" w:rsidR="00391C87" w:rsidRPr="00504C11" w:rsidRDefault="00391C87" w:rsidP="00391C87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</w:tbl>
    <w:bookmarkEnd w:id="1"/>
    <w:p w14:paraId="3C88D0A0" w14:textId="77777777" w:rsidR="00833114" w:rsidRDefault="00833114" w:rsidP="00833114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p w14:paraId="67B86AC8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8E560A3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02B908DD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sectPr w:rsidR="00833114">
      <w:footerReference w:type="default" r:id="rId9"/>
      <w:pgSz w:w="11906" w:h="16838"/>
      <w:pgMar w:top="822" w:right="737" w:bottom="766" w:left="737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4F35F" w14:textId="77777777" w:rsidR="00B17603" w:rsidRDefault="00B17603">
      <w:pPr>
        <w:spacing w:after="0" w:line="240" w:lineRule="auto"/>
      </w:pPr>
      <w:r>
        <w:separator/>
      </w:r>
    </w:p>
  </w:endnote>
  <w:endnote w:type="continuationSeparator" w:id="0">
    <w:p w14:paraId="2DECA53A" w14:textId="77777777" w:rsidR="00B17603" w:rsidRDefault="00B1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7373" w14:textId="77777777" w:rsidR="00B70EEC" w:rsidRDefault="00B70EE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ABD4C" w14:textId="77777777" w:rsidR="00B17603" w:rsidRDefault="00B17603">
      <w:pPr>
        <w:spacing w:after="0" w:line="240" w:lineRule="auto"/>
      </w:pPr>
      <w:r>
        <w:separator/>
      </w:r>
    </w:p>
  </w:footnote>
  <w:footnote w:type="continuationSeparator" w:id="0">
    <w:p w14:paraId="279F8494" w14:textId="77777777" w:rsidR="00B17603" w:rsidRDefault="00B1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C"/>
    <w:rsid w:val="00011CCE"/>
    <w:rsid w:val="000E6707"/>
    <w:rsid w:val="0018641A"/>
    <w:rsid w:val="001926FA"/>
    <w:rsid w:val="001E1C8E"/>
    <w:rsid w:val="001F2914"/>
    <w:rsid w:val="002E6E1A"/>
    <w:rsid w:val="00391C87"/>
    <w:rsid w:val="00437FBD"/>
    <w:rsid w:val="00504C11"/>
    <w:rsid w:val="00757D90"/>
    <w:rsid w:val="007844B3"/>
    <w:rsid w:val="007A504A"/>
    <w:rsid w:val="0081161A"/>
    <w:rsid w:val="00833114"/>
    <w:rsid w:val="00880912"/>
    <w:rsid w:val="00887B6F"/>
    <w:rsid w:val="00933758"/>
    <w:rsid w:val="00970610"/>
    <w:rsid w:val="009976D3"/>
    <w:rsid w:val="009B2C1B"/>
    <w:rsid w:val="009B5B32"/>
    <w:rsid w:val="00A103FD"/>
    <w:rsid w:val="00A334EB"/>
    <w:rsid w:val="00A524D5"/>
    <w:rsid w:val="00B015D3"/>
    <w:rsid w:val="00B17603"/>
    <w:rsid w:val="00B70EEC"/>
    <w:rsid w:val="00B8000C"/>
    <w:rsid w:val="00CA021A"/>
    <w:rsid w:val="00E448D6"/>
    <w:rsid w:val="00EC033A"/>
    <w:rsid w:val="00EC5769"/>
    <w:rsid w:val="00F55ACD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A3B8"/>
  <w15:docId w15:val="{13AA8C01-0CAE-4A11-A217-4C99A77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rsid w:val="001864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F55ACD"/>
    <w:pPr>
      <w:suppressAutoHyphens w:val="0"/>
    </w:pPr>
    <w:rPr>
      <w:rFonts w:cs="Times New Roman"/>
      <w:lang w:val="en-US"/>
    </w:rPr>
  </w:style>
  <w:style w:type="character" w:customStyle="1" w:styleId="NoSpacingChar">
    <w:name w:val="No Spacing Char"/>
    <w:link w:val="NoSpacing"/>
    <w:uiPriority w:val="1"/>
    <w:rsid w:val="00F55ACD"/>
    <w:rPr>
      <w:rFonts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F6C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dc:description/>
  <cp:lastModifiedBy>Administrator</cp:lastModifiedBy>
  <cp:revision>8</cp:revision>
  <cp:lastPrinted>2025-12-29T04:16:00Z</cp:lastPrinted>
  <dcterms:created xsi:type="dcterms:W3CDTF">2025-12-19T09:17:00Z</dcterms:created>
  <dcterms:modified xsi:type="dcterms:W3CDTF">2025-12-29T04:22:00Z</dcterms:modified>
  <dc:language>en-IN</dc:language>
</cp:coreProperties>
</file>