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FC4B7D" w:rsidRDefault="003C04D1" w:rsidP="00363999">
      <w:pPr>
        <w:spacing w:after="0" w:line="240" w:lineRule="auto"/>
        <w:ind w:right="85"/>
        <w:jc w:val="center"/>
        <w:rPr>
          <w:rFonts w:ascii="Cambria" w:hAnsi="Cambria" w:cs="Arial"/>
          <w:b/>
          <w:sz w:val="24"/>
          <w:szCs w:val="24"/>
        </w:rPr>
      </w:pPr>
      <w:r w:rsidRPr="00FC4B7D">
        <w:rPr>
          <w:rFonts w:ascii="Cambria" w:hAnsi="Cambria" w:cs="Times New Roman"/>
          <w:noProof/>
          <w:sz w:val="24"/>
          <w:szCs w:val="24"/>
        </w:rPr>
        <w:drawing>
          <wp:anchor distT="0" distB="0" distL="114300" distR="114300" simplePos="0" relativeHeight="251657216"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9FE4D" w14:textId="77777777" w:rsidR="00631A53" w:rsidRPr="00FC4B7D" w:rsidRDefault="00631A53" w:rsidP="00363999">
      <w:pPr>
        <w:spacing w:after="0" w:line="240" w:lineRule="auto"/>
        <w:ind w:right="85"/>
        <w:jc w:val="center"/>
        <w:rPr>
          <w:rFonts w:ascii="Cambria" w:hAnsi="Cambria" w:cs="Arial"/>
          <w:b/>
          <w:sz w:val="24"/>
          <w:szCs w:val="24"/>
        </w:rPr>
      </w:pPr>
    </w:p>
    <w:p w14:paraId="13384F71" w14:textId="688AE481" w:rsidR="00631A53" w:rsidRPr="00FC4B7D" w:rsidRDefault="00631A53" w:rsidP="002229F9">
      <w:pPr>
        <w:spacing w:after="0" w:line="240" w:lineRule="auto"/>
        <w:ind w:right="85"/>
        <w:jc w:val="center"/>
        <w:rPr>
          <w:rFonts w:ascii="Cambria" w:eastAsia="Cambria" w:hAnsi="Cambria" w:cs="Cambria"/>
          <w:b/>
          <w:sz w:val="24"/>
          <w:szCs w:val="24"/>
        </w:rPr>
      </w:pPr>
      <w:r w:rsidRPr="00FC4B7D">
        <w:rPr>
          <w:rFonts w:ascii="Cambria" w:eastAsia="Cambria" w:hAnsi="Cambria" w:cs="Cambria"/>
          <w:b/>
          <w:sz w:val="24"/>
          <w:szCs w:val="24"/>
        </w:rPr>
        <w:t xml:space="preserve">SEMESTER END </w:t>
      </w:r>
      <w:r w:rsidR="00D552F8" w:rsidRPr="00FC4B7D">
        <w:rPr>
          <w:rFonts w:ascii="Cambria" w:eastAsia="Cambria" w:hAnsi="Cambria" w:cs="Cambria"/>
          <w:b/>
          <w:sz w:val="24"/>
          <w:szCs w:val="24"/>
        </w:rPr>
        <w:t>SUPPLEMENTARY</w:t>
      </w:r>
      <w:r w:rsidRPr="00FC4B7D">
        <w:rPr>
          <w:rFonts w:ascii="Cambria" w:eastAsia="Cambria" w:hAnsi="Cambria" w:cs="Cambria"/>
          <w:b/>
          <w:sz w:val="24"/>
          <w:szCs w:val="24"/>
        </w:rPr>
        <w:t xml:space="preserve"> EXAMINATIONS (AR</w:t>
      </w:r>
      <w:r w:rsidR="00B67A7D" w:rsidRPr="00FC4B7D">
        <w:rPr>
          <w:rFonts w:ascii="Cambria" w:eastAsia="Cambria" w:hAnsi="Cambria" w:cs="Cambria"/>
          <w:b/>
          <w:sz w:val="24"/>
          <w:szCs w:val="24"/>
        </w:rPr>
        <w:t>21</w:t>
      </w:r>
      <w:r w:rsidRPr="00FC4B7D">
        <w:rPr>
          <w:rFonts w:ascii="Cambria" w:eastAsia="Cambria" w:hAnsi="Cambria" w:cs="Cambria"/>
          <w:b/>
          <w:sz w:val="24"/>
          <w:szCs w:val="24"/>
        </w:rPr>
        <w:t xml:space="preserve">), </w:t>
      </w:r>
      <w:r w:rsidR="00D552F8" w:rsidRPr="00FC4B7D">
        <w:rPr>
          <w:rFonts w:ascii="Cambria" w:eastAsia="Cambria" w:hAnsi="Cambria" w:cs="Cambria"/>
          <w:b/>
          <w:sz w:val="24"/>
          <w:szCs w:val="24"/>
        </w:rPr>
        <w:t>May</w:t>
      </w:r>
      <w:r w:rsidRPr="00FC4B7D">
        <w:rPr>
          <w:rFonts w:ascii="Cambria" w:eastAsia="Cambria" w:hAnsi="Cambria" w:cs="Cambria"/>
          <w:b/>
          <w:sz w:val="24"/>
          <w:szCs w:val="24"/>
        </w:rPr>
        <w:t xml:space="preserve"> – </w:t>
      </w:r>
      <w:r w:rsidR="00D552F8" w:rsidRPr="00FC4B7D">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FC4B7D" w14:paraId="67A00D1B" w14:textId="77777777" w:rsidTr="00076949">
        <w:trPr>
          <w:trHeight w:val="358"/>
          <w:jc w:val="center"/>
        </w:trPr>
        <w:tc>
          <w:tcPr>
            <w:tcW w:w="2444" w:type="dxa"/>
            <w:vAlign w:val="center"/>
          </w:tcPr>
          <w:p w14:paraId="64895E83" w14:textId="77777777" w:rsidR="00F976E6" w:rsidRPr="00FC4B7D" w:rsidRDefault="005A37BB" w:rsidP="00F976E6">
            <w:pPr>
              <w:rPr>
                <w:rFonts w:ascii="Cambria" w:hAnsi="Cambria" w:cs="Arial"/>
                <w:sz w:val="24"/>
                <w:szCs w:val="24"/>
              </w:rPr>
            </w:pPr>
            <w:r w:rsidRPr="00FC4B7D">
              <w:rPr>
                <w:rFonts w:ascii="Cambria" w:hAnsi="Cambria" w:cs="Arial"/>
                <w:sz w:val="24"/>
                <w:szCs w:val="24"/>
              </w:rPr>
              <w:t>U.G.</w:t>
            </w:r>
          </w:p>
        </w:tc>
        <w:tc>
          <w:tcPr>
            <w:tcW w:w="3357" w:type="dxa"/>
            <w:gridSpan w:val="2"/>
            <w:vAlign w:val="center"/>
          </w:tcPr>
          <w:p w14:paraId="04FBAB2C" w14:textId="14096E38" w:rsidR="00F976E6" w:rsidRPr="00FC4B7D" w:rsidRDefault="00D552F8" w:rsidP="00076949">
            <w:pPr>
              <w:jc w:val="center"/>
              <w:rPr>
                <w:rFonts w:ascii="Cambria" w:hAnsi="Cambria" w:cs="Arial"/>
                <w:b/>
                <w:sz w:val="24"/>
                <w:szCs w:val="24"/>
              </w:rPr>
            </w:pPr>
            <w:r w:rsidRPr="00FC4B7D">
              <w:rPr>
                <w:rFonts w:ascii="Cambria" w:hAnsi="Cambria" w:cs="Arial"/>
                <w:b/>
                <w:sz w:val="24"/>
                <w:szCs w:val="24"/>
              </w:rPr>
              <w:t>Common to all</w:t>
            </w:r>
          </w:p>
        </w:tc>
        <w:tc>
          <w:tcPr>
            <w:tcW w:w="1291" w:type="dxa"/>
            <w:vAlign w:val="center"/>
          </w:tcPr>
          <w:p w14:paraId="45E279D2" w14:textId="77777777" w:rsidR="00F976E6" w:rsidRPr="00FC4B7D" w:rsidRDefault="00F976E6" w:rsidP="00F976E6">
            <w:pPr>
              <w:jc w:val="both"/>
              <w:rPr>
                <w:rFonts w:ascii="Cambria" w:hAnsi="Cambria" w:cs="Arial"/>
                <w:sz w:val="24"/>
                <w:szCs w:val="24"/>
              </w:rPr>
            </w:pPr>
            <w:r w:rsidRPr="00FC4B7D">
              <w:rPr>
                <w:rFonts w:ascii="Cambria" w:hAnsi="Cambria" w:cs="Arial"/>
                <w:sz w:val="24"/>
                <w:szCs w:val="24"/>
              </w:rPr>
              <w:t>Degree</w:t>
            </w:r>
          </w:p>
        </w:tc>
        <w:tc>
          <w:tcPr>
            <w:tcW w:w="3124" w:type="dxa"/>
            <w:gridSpan w:val="2"/>
            <w:vAlign w:val="center"/>
          </w:tcPr>
          <w:p w14:paraId="1C684808" w14:textId="77777777" w:rsidR="00F976E6" w:rsidRPr="00FC4B7D" w:rsidRDefault="00F976E6" w:rsidP="00076949">
            <w:pPr>
              <w:jc w:val="center"/>
              <w:rPr>
                <w:rFonts w:ascii="Cambria" w:hAnsi="Cambria" w:cs="Arial"/>
                <w:sz w:val="24"/>
                <w:szCs w:val="24"/>
              </w:rPr>
            </w:pPr>
            <w:r w:rsidRPr="00FC4B7D">
              <w:rPr>
                <w:rFonts w:ascii="Cambria" w:hAnsi="Cambria" w:cs="Arial"/>
                <w:sz w:val="24"/>
                <w:szCs w:val="24"/>
              </w:rPr>
              <w:t>Bachelor of Technology</w:t>
            </w:r>
          </w:p>
        </w:tc>
      </w:tr>
      <w:tr w:rsidR="00F66460" w:rsidRPr="00FC4B7D" w14:paraId="345D449F" w14:textId="77777777" w:rsidTr="00076949">
        <w:trPr>
          <w:trHeight w:val="358"/>
          <w:jc w:val="center"/>
        </w:trPr>
        <w:tc>
          <w:tcPr>
            <w:tcW w:w="2444" w:type="dxa"/>
            <w:vAlign w:val="center"/>
          </w:tcPr>
          <w:p w14:paraId="0223B97A" w14:textId="77777777" w:rsidR="00F66460" w:rsidRPr="00FC4B7D" w:rsidRDefault="00F66460" w:rsidP="00F976E6">
            <w:pPr>
              <w:rPr>
                <w:rFonts w:ascii="Cambria" w:hAnsi="Cambria" w:cs="Arial"/>
                <w:sz w:val="24"/>
                <w:szCs w:val="24"/>
              </w:rPr>
            </w:pPr>
            <w:r w:rsidRPr="00FC4B7D">
              <w:rPr>
                <w:rFonts w:ascii="Cambria" w:hAnsi="Cambria" w:cs="Arial"/>
                <w:sz w:val="24"/>
                <w:szCs w:val="24"/>
              </w:rPr>
              <w:t>Academic Year</w:t>
            </w:r>
          </w:p>
        </w:tc>
        <w:tc>
          <w:tcPr>
            <w:tcW w:w="3357" w:type="dxa"/>
            <w:gridSpan w:val="2"/>
            <w:vAlign w:val="center"/>
          </w:tcPr>
          <w:p w14:paraId="2F8F29AE" w14:textId="14EC0787" w:rsidR="00F66460" w:rsidRPr="00FC4B7D" w:rsidRDefault="00D34101" w:rsidP="00076949">
            <w:pPr>
              <w:jc w:val="center"/>
              <w:rPr>
                <w:rFonts w:ascii="Cambria" w:hAnsi="Cambria" w:cs="Arial"/>
                <w:sz w:val="24"/>
                <w:szCs w:val="24"/>
              </w:rPr>
            </w:pPr>
            <w:r w:rsidRPr="00FC4B7D">
              <w:rPr>
                <w:rFonts w:ascii="Cambria" w:hAnsi="Cambria" w:cs="Arial"/>
                <w:sz w:val="24"/>
                <w:szCs w:val="24"/>
              </w:rPr>
              <w:t>2025-2026</w:t>
            </w:r>
          </w:p>
        </w:tc>
        <w:tc>
          <w:tcPr>
            <w:tcW w:w="1291" w:type="dxa"/>
            <w:vAlign w:val="center"/>
          </w:tcPr>
          <w:p w14:paraId="223EC012" w14:textId="77777777" w:rsidR="00F66460" w:rsidRPr="00FC4B7D" w:rsidRDefault="00F66460" w:rsidP="00F976E6">
            <w:pPr>
              <w:jc w:val="both"/>
              <w:rPr>
                <w:rFonts w:ascii="Cambria" w:hAnsi="Cambria" w:cs="Arial"/>
                <w:sz w:val="24"/>
                <w:szCs w:val="24"/>
              </w:rPr>
            </w:pPr>
            <w:r w:rsidRPr="00FC4B7D">
              <w:rPr>
                <w:rFonts w:ascii="Cambria" w:hAnsi="Cambria" w:cs="Arial"/>
                <w:sz w:val="24"/>
                <w:szCs w:val="24"/>
              </w:rPr>
              <w:t>Sem.</w:t>
            </w:r>
          </w:p>
        </w:tc>
        <w:tc>
          <w:tcPr>
            <w:tcW w:w="3124" w:type="dxa"/>
            <w:gridSpan w:val="2"/>
            <w:vAlign w:val="center"/>
          </w:tcPr>
          <w:p w14:paraId="5C5B446F" w14:textId="79676C22" w:rsidR="00F66460" w:rsidRPr="00FC4B7D" w:rsidRDefault="00B40915" w:rsidP="003F1390">
            <w:pPr>
              <w:jc w:val="center"/>
              <w:rPr>
                <w:rFonts w:ascii="Cambria" w:hAnsi="Cambria" w:cs="Arial"/>
                <w:sz w:val="24"/>
                <w:szCs w:val="24"/>
              </w:rPr>
            </w:pPr>
            <w:r>
              <w:rPr>
                <w:rFonts w:ascii="Cambria" w:hAnsi="Cambria" w:cs="Arial"/>
                <w:sz w:val="24"/>
                <w:szCs w:val="24"/>
              </w:rPr>
              <w:t>6</w:t>
            </w:r>
            <w:r w:rsidRPr="00B40915">
              <w:rPr>
                <w:rFonts w:ascii="Cambria" w:hAnsi="Cambria" w:cs="Arial"/>
                <w:sz w:val="24"/>
                <w:szCs w:val="24"/>
                <w:vertAlign w:val="superscript"/>
              </w:rPr>
              <w:t>th</w:t>
            </w:r>
            <w:r>
              <w:rPr>
                <w:rFonts w:ascii="Cambria" w:hAnsi="Cambria" w:cs="Arial"/>
                <w:sz w:val="24"/>
                <w:szCs w:val="24"/>
              </w:rPr>
              <w:t xml:space="preserve"> </w:t>
            </w:r>
            <w:bookmarkStart w:id="0" w:name="_GoBack"/>
            <w:bookmarkEnd w:id="0"/>
          </w:p>
        </w:tc>
      </w:tr>
      <w:tr w:rsidR="00F976E6" w:rsidRPr="00FC4B7D" w14:paraId="7A94F276" w14:textId="77777777" w:rsidTr="00076949">
        <w:trPr>
          <w:trHeight w:val="144"/>
          <w:jc w:val="center"/>
        </w:trPr>
        <w:tc>
          <w:tcPr>
            <w:tcW w:w="2444" w:type="dxa"/>
            <w:vMerge w:val="restart"/>
            <w:vAlign w:val="center"/>
          </w:tcPr>
          <w:p w14:paraId="791E499F" w14:textId="77777777" w:rsidR="00F976E6" w:rsidRPr="00FC4B7D" w:rsidRDefault="00F976E6" w:rsidP="00F976E6">
            <w:pPr>
              <w:rPr>
                <w:rFonts w:ascii="Cambria" w:hAnsi="Cambria" w:cs="Arial"/>
                <w:sz w:val="24"/>
                <w:szCs w:val="24"/>
              </w:rPr>
            </w:pPr>
            <w:r w:rsidRPr="00FC4B7D">
              <w:rPr>
                <w:rFonts w:ascii="Cambria" w:hAnsi="Cambria" w:cs="Arial"/>
                <w:sz w:val="24"/>
                <w:szCs w:val="24"/>
              </w:rPr>
              <w:t>Course Code</w:t>
            </w:r>
          </w:p>
        </w:tc>
        <w:tc>
          <w:tcPr>
            <w:tcW w:w="2222" w:type="dxa"/>
            <w:vMerge w:val="restart"/>
            <w:vAlign w:val="center"/>
          </w:tcPr>
          <w:p w14:paraId="19FB4C01" w14:textId="650BF6FF" w:rsidR="00F976E6" w:rsidRPr="00FC4B7D" w:rsidRDefault="00D34101" w:rsidP="00DF0C4C">
            <w:pPr>
              <w:jc w:val="center"/>
              <w:rPr>
                <w:rFonts w:ascii="Cambria" w:hAnsi="Cambria" w:cs="Arial"/>
                <w:b/>
                <w:sz w:val="24"/>
                <w:szCs w:val="24"/>
              </w:rPr>
            </w:pPr>
            <w:r w:rsidRPr="00FC4B7D">
              <w:rPr>
                <w:rFonts w:ascii="Cambria" w:hAnsi="Cambria" w:cs="Arial"/>
                <w:b/>
                <w:sz w:val="24"/>
                <w:szCs w:val="24"/>
              </w:rPr>
              <w:t>21EE001</w:t>
            </w:r>
          </w:p>
        </w:tc>
        <w:tc>
          <w:tcPr>
            <w:tcW w:w="5550" w:type="dxa"/>
            <w:gridSpan w:val="4"/>
            <w:vAlign w:val="center"/>
          </w:tcPr>
          <w:p w14:paraId="589F83ED" w14:textId="77777777" w:rsidR="00F976E6" w:rsidRPr="00FC4B7D" w:rsidRDefault="00F976E6" w:rsidP="00F976E6">
            <w:pPr>
              <w:jc w:val="center"/>
              <w:rPr>
                <w:rFonts w:ascii="Cambria" w:hAnsi="Cambria" w:cs="Arial"/>
                <w:sz w:val="24"/>
                <w:szCs w:val="24"/>
              </w:rPr>
            </w:pPr>
            <w:r w:rsidRPr="00FC4B7D">
              <w:rPr>
                <w:rFonts w:ascii="Cambria" w:hAnsi="Cambria" w:cs="Arial"/>
                <w:sz w:val="24"/>
                <w:szCs w:val="24"/>
              </w:rPr>
              <w:t>Course Title</w:t>
            </w:r>
          </w:p>
        </w:tc>
      </w:tr>
      <w:tr w:rsidR="00F976E6" w:rsidRPr="00FC4B7D" w14:paraId="4C077D59" w14:textId="77777777" w:rsidTr="00076949">
        <w:trPr>
          <w:trHeight w:val="144"/>
          <w:jc w:val="center"/>
        </w:trPr>
        <w:tc>
          <w:tcPr>
            <w:tcW w:w="2444" w:type="dxa"/>
            <w:vMerge/>
            <w:vAlign w:val="center"/>
          </w:tcPr>
          <w:p w14:paraId="3F269121" w14:textId="77777777" w:rsidR="00F976E6" w:rsidRPr="00FC4B7D" w:rsidRDefault="00F976E6" w:rsidP="00F976E6">
            <w:pPr>
              <w:rPr>
                <w:rFonts w:ascii="Cambria" w:hAnsi="Cambria" w:cs="Arial"/>
                <w:sz w:val="24"/>
                <w:szCs w:val="24"/>
              </w:rPr>
            </w:pPr>
          </w:p>
        </w:tc>
        <w:tc>
          <w:tcPr>
            <w:tcW w:w="2222" w:type="dxa"/>
            <w:vMerge/>
            <w:vAlign w:val="center"/>
          </w:tcPr>
          <w:p w14:paraId="459A66FF" w14:textId="77777777" w:rsidR="00F976E6" w:rsidRPr="00FC4B7D" w:rsidRDefault="00F976E6" w:rsidP="00F976E6">
            <w:pPr>
              <w:jc w:val="both"/>
              <w:rPr>
                <w:rFonts w:ascii="Cambria" w:hAnsi="Cambria" w:cs="Arial"/>
                <w:sz w:val="24"/>
                <w:szCs w:val="24"/>
              </w:rPr>
            </w:pPr>
          </w:p>
        </w:tc>
        <w:tc>
          <w:tcPr>
            <w:tcW w:w="5550" w:type="dxa"/>
            <w:gridSpan w:val="4"/>
            <w:vAlign w:val="center"/>
          </w:tcPr>
          <w:p w14:paraId="4F6E0D77" w14:textId="62D4758C" w:rsidR="00F976E6" w:rsidRPr="00FC4B7D" w:rsidRDefault="00D34101" w:rsidP="00822DC7">
            <w:pPr>
              <w:jc w:val="center"/>
              <w:rPr>
                <w:rFonts w:ascii="Cambria" w:hAnsi="Cambria" w:cs="Arial"/>
                <w:b/>
                <w:sz w:val="24"/>
                <w:szCs w:val="24"/>
              </w:rPr>
            </w:pPr>
            <w:r w:rsidRPr="00FC4B7D">
              <w:rPr>
                <w:rFonts w:ascii="Cambria" w:hAnsi="Cambria" w:cs="Arial"/>
                <w:b/>
                <w:sz w:val="24"/>
                <w:szCs w:val="24"/>
              </w:rPr>
              <w:t>Electrical Installation, Safety and Auditing</w:t>
            </w:r>
          </w:p>
        </w:tc>
      </w:tr>
      <w:tr w:rsidR="005B042B" w:rsidRPr="00FC4B7D" w14:paraId="5052BF19" w14:textId="77777777" w:rsidTr="00076949">
        <w:trPr>
          <w:trHeight w:val="144"/>
          <w:jc w:val="center"/>
        </w:trPr>
        <w:tc>
          <w:tcPr>
            <w:tcW w:w="2444" w:type="dxa"/>
            <w:vAlign w:val="center"/>
          </w:tcPr>
          <w:p w14:paraId="5660A77B" w14:textId="77777777" w:rsidR="005B042B" w:rsidRPr="00FC4B7D" w:rsidRDefault="005B042B" w:rsidP="00F976E6">
            <w:pPr>
              <w:rPr>
                <w:rFonts w:ascii="Cambria" w:hAnsi="Cambria" w:cs="Arial"/>
                <w:sz w:val="24"/>
                <w:szCs w:val="24"/>
              </w:rPr>
            </w:pPr>
            <w:r w:rsidRPr="00FC4B7D">
              <w:rPr>
                <w:rFonts w:ascii="Cambria" w:hAnsi="Cambria" w:cs="Arial"/>
                <w:sz w:val="24"/>
                <w:szCs w:val="24"/>
              </w:rPr>
              <w:t xml:space="preserve">Duration </w:t>
            </w:r>
          </w:p>
        </w:tc>
        <w:tc>
          <w:tcPr>
            <w:tcW w:w="2222" w:type="dxa"/>
            <w:vAlign w:val="center"/>
          </w:tcPr>
          <w:p w14:paraId="550605F4" w14:textId="77777777" w:rsidR="005B042B" w:rsidRPr="00FC4B7D" w:rsidRDefault="005B042B" w:rsidP="00076949">
            <w:pPr>
              <w:jc w:val="center"/>
              <w:rPr>
                <w:rFonts w:ascii="Cambria" w:hAnsi="Cambria" w:cs="Arial"/>
                <w:sz w:val="24"/>
                <w:szCs w:val="24"/>
              </w:rPr>
            </w:pPr>
            <w:r w:rsidRPr="00FC4B7D">
              <w:rPr>
                <w:rFonts w:ascii="Cambria" w:hAnsi="Cambria" w:cs="Arial"/>
                <w:sz w:val="24"/>
                <w:szCs w:val="24"/>
              </w:rPr>
              <w:t>3 Hours</w:t>
            </w:r>
          </w:p>
        </w:tc>
        <w:tc>
          <w:tcPr>
            <w:tcW w:w="2879" w:type="dxa"/>
            <w:gridSpan w:val="3"/>
            <w:vAlign w:val="center"/>
          </w:tcPr>
          <w:p w14:paraId="631F4D89" w14:textId="77777777" w:rsidR="005B042B" w:rsidRPr="00FC4B7D" w:rsidRDefault="005B042B" w:rsidP="00F976E6">
            <w:pPr>
              <w:jc w:val="center"/>
              <w:rPr>
                <w:rFonts w:ascii="Cambria" w:hAnsi="Cambria" w:cs="Arial"/>
                <w:sz w:val="24"/>
                <w:szCs w:val="24"/>
              </w:rPr>
            </w:pPr>
            <w:r w:rsidRPr="00FC4B7D">
              <w:rPr>
                <w:rFonts w:ascii="Cambria" w:hAnsi="Cambria" w:cs="Arial"/>
                <w:sz w:val="24"/>
                <w:szCs w:val="24"/>
              </w:rPr>
              <w:t>Maximum Marks</w:t>
            </w:r>
          </w:p>
        </w:tc>
        <w:tc>
          <w:tcPr>
            <w:tcW w:w="2671" w:type="dxa"/>
            <w:vAlign w:val="center"/>
          </w:tcPr>
          <w:p w14:paraId="42EE7030" w14:textId="51CFB011" w:rsidR="005B042B" w:rsidRPr="00FC4B7D" w:rsidRDefault="00631A53" w:rsidP="00F976E6">
            <w:pPr>
              <w:jc w:val="center"/>
              <w:rPr>
                <w:rFonts w:ascii="Cambria" w:hAnsi="Cambria" w:cs="Arial"/>
                <w:sz w:val="24"/>
                <w:szCs w:val="24"/>
              </w:rPr>
            </w:pPr>
            <w:r w:rsidRPr="00FC4B7D">
              <w:rPr>
                <w:rFonts w:ascii="Cambria" w:hAnsi="Cambria" w:cs="Arial"/>
                <w:sz w:val="24"/>
                <w:szCs w:val="24"/>
              </w:rPr>
              <w:t>70 (SEVEN</w:t>
            </w:r>
            <w:r w:rsidR="005B042B" w:rsidRPr="00FC4B7D">
              <w:rPr>
                <w:rFonts w:ascii="Cambria" w:hAnsi="Cambria" w:cs="Arial"/>
                <w:sz w:val="24"/>
                <w:szCs w:val="24"/>
              </w:rPr>
              <w:t>TY)</w:t>
            </w:r>
          </w:p>
        </w:tc>
      </w:tr>
    </w:tbl>
    <w:p w14:paraId="7EDE19D7" w14:textId="77777777" w:rsidR="007D3C6F" w:rsidRPr="00FC4B7D" w:rsidRDefault="002C08F8" w:rsidP="005B042B">
      <w:pPr>
        <w:spacing w:after="0" w:line="240" w:lineRule="auto"/>
        <w:jc w:val="center"/>
        <w:rPr>
          <w:rFonts w:ascii="Cambria" w:hAnsi="Cambria" w:cs="Arial"/>
          <w:b/>
          <w:sz w:val="24"/>
          <w:szCs w:val="24"/>
        </w:rPr>
      </w:pPr>
      <w:r w:rsidRPr="00FC4B7D">
        <w:rPr>
          <w:rFonts w:ascii="Cambria" w:hAnsi="Cambria" w:cs="Arial"/>
          <w:b/>
          <w:sz w:val="24"/>
          <w:szCs w:val="24"/>
        </w:rPr>
        <w:t>SECTION-</w:t>
      </w:r>
      <w:r w:rsidR="005B042B" w:rsidRPr="00FC4B7D">
        <w:rPr>
          <w:rFonts w:ascii="Cambria" w:hAnsi="Cambria" w:cs="Arial"/>
          <w:b/>
          <w:sz w:val="24"/>
          <w:szCs w:val="24"/>
        </w:rPr>
        <w:t xml:space="preserve">I </w:t>
      </w:r>
    </w:p>
    <w:p w14:paraId="1B4722DC" w14:textId="5E102784" w:rsidR="005B042B" w:rsidRPr="00FC4B7D" w:rsidRDefault="00631A53" w:rsidP="005B042B">
      <w:pPr>
        <w:spacing w:after="0" w:line="240" w:lineRule="auto"/>
        <w:jc w:val="center"/>
        <w:rPr>
          <w:rFonts w:ascii="Cambria" w:hAnsi="Cambria" w:cs="Arial"/>
          <w:sz w:val="24"/>
          <w:szCs w:val="24"/>
        </w:rPr>
      </w:pPr>
      <w:r w:rsidRPr="00FC4B7D">
        <w:rPr>
          <w:rFonts w:ascii="Cambria" w:hAnsi="Cambria" w:cs="Arial"/>
          <w:sz w:val="24"/>
          <w:szCs w:val="24"/>
        </w:rPr>
        <w:t>7</w:t>
      </w:r>
      <w:r w:rsidR="009C4548" w:rsidRPr="00FC4B7D">
        <w:rPr>
          <w:rFonts w:ascii="Cambria" w:hAnsi="Cambria" w:cs="Arial"/>
          <w:sz w:val="24"/>
          <w:szCs w:val="24"/>
        </w:rPr>
        <w:t xml:space="preserve"> x </w:t>
      </w:r>
      <w:r w:rsidR="001F2F46" w:rsidRPr="00FC4B7D">
        <w:rPr>
          <w:rFonts w:ascii="Cambria" w:hAnsi="Cambria" w:cs="Arial"/>
          <w:sz w:val="24"/>
          <w:szCs w:val="24"/>
        </w:rPr>
        <w:t>2 =</w:t>
      </w:r>
      <w:r w:rsidRPr="00FC4B7D">
        <w:rPr>
          <w:rFonts w:ascii="Cambria" w:hAnsi="Cambria" w:cs="Arial"/>
          <w:sz w:val="24"/>
          <w:szCs w:val="24"/>
        </w:rPr>
        <w:t xml:space="preserve"> 14</w:t>
      </w:r>
      <w:r w:rsidR="005B042B" w:rsidRPr="00FC4B7D">
        <w:rPr>
          <w:rFonts w:ascii="Cambria" w:hAnsi="Cambria" w:cs="Arial"/>
          <w:sz w:val="24"/>
          <w:szCs w:val="24"/>
        </w:rPr>
        <w:t xml:space="preserve"> Marks</w:t>
      </w:r>
    </w:p>
    <w:p w14:paraId="131109E5" w14:textId="77777777" w:rsidR="005B042B" w:rsidRPr="00FC4B7D" w:rsidRDefault="001F2F46" w:rsidP="00AF0609">
      <w:pPr>
        <w:spacing w:after="0" w:line="240" w:lineRule="auto"/>
        <w:rPr>
          <w:rFonts w:ascii="Cambria" w:hAnsi="Cambria" w:cs="Arial"/>
          <w:sz w:val="24"/>
          <w:szCs w:val="24"/>
        </w:rPr>
      </w:pPr>
      <w:r w:rsidRPr="00FC4B7D">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FC4B7D" w14:paraId="4BBA8F78" w14:textId="77777777" w:rsidTr="008A50FE">
        <w:tc>
          <w:tcPr>
            <w:tcW w:w="566" w:type="dxa"/>
            <w:vAlign w:val="center"/>
          </w:tcPr>
          <w:p w14:paraId="3CC8E966" w14:textId="40F27354" w:rsidR="005A37BB" w:rsidRPr="00FC4B7D" w:rsidRDefault="0054020B" w:rsidP="002C08F8">
            <w:pPr>
              <w:jc w:val="center"/>
              <w:rPr>
                <w:rFonts w:ascii="Cambria" w:hAnsi="Cambria" w:cs="Arial"/>
                <w:b/>
                <w:sz w:val="24"/>
                <w:szCs w:val="24"/>
              </w:rPr>
            </w:pPr>
            <w:r w:rsidRPr="00FC4B7D">
              <w:rPr>
                <w:rFonts w:ascii="Cambria" w:hAnsi="Cambria" w:cs="Arial"/>
                <w:b/>
                <w:sz w:val="24"/>
                <w:szCs w:val="24"/>
              </w:rPr>
              <w:t>No.</w:t>
            </w:r>
          </w:p>
        </w:tc>
        <w:tc>
          <w:tcPr>
            <w:tcW w:w="7507" w:type="dxa"/>
          </w:tcPr>
          <w:p w14:paraId="02AED2C3" w14:textId="2B3B5BD6" w:rsidR="005A37BB" w:rsidRPr="00FC4B7D" w:rsidRDefault="005A37BB" w:rsidP="00C949C3">
            <w:pPr>
              <w:rPr>
                <w:rFonts w:ascii="Cambria" w:hAnsi="Cambria" w:cs="Arial"/>
                <w:b/>
                <w:sz w:val="24"/>
                <w:szCs w:val="24"/>
              </w:rPr>
            </w:pPr>
            <w:r w:rsidRPr="00FC4B7D">
              <w:rPr>
                <w:rFonts w:ascii="Cambria" w:hAnsi="Cambria" w:cs="Arial"/>
                <w:b/>
                <w:sz w:val="24"/>
                <w:szCs w:val="24"/>
              </w:rPr>
              <w:t>Questions (</w:t>
            </w:r>
            <w:r w:rsidR="00C949C3" w:rsidRPr="00FC4B7D">
              <w:rPr>
                <w:rFonts w:ascii="Cambria" w:hAnsi="Cambria" w:cs="Arial"/>
                <w:b/>
                <w:sz w:val="24"/>
                <w:szCs w:val="24"/>
              </w:rPr>
              <w:t>a</w:t>
            </w:r>
            <w:r w:rsidRPr="00FC4B7D">
              <w:rPr>
                <w:rFonts w:ascii="Cambria" w:hAnsi="Cambria" w:cs="Arial"/>
                <w:b/>
                <w:sz w:val="24"/>
                <w:szCs w:val="24"/>
              </w:rPr>
              <w:t xml:space="preserve"> to </w:t>
            </w:r>
            <w:r w:rsidR="00631A53" w:rsidRPr="00FC4B7D">
              <w:rPr>
                <w:rFonts w:ascii="Cambria" w:hAnsi="Cambria" w:cs="Arial"/>
                <w:b/>
                <w:sz w:val="24"/>
                <w:szCs w:val="24"/>
              </w:rPr>
              <w:t>g</w:t>
            </w:r>
            <w:r w:rsidRPr="00FC4B7D">
              <w:rPr>
                <w:rFonts w:ascii="Cambria" w:hAnsi="Cambria" w:cs="Arial"/>
                <w:b/>
                <w:sz w:val="24"/>
                <w:szCs w:val="24"/>
              </w:rPr>
              <w:t>)</w:t>
            </w:r>
          </w:p>
        </w:tc>
        <w:tc>
          <w:tcPr>
            <w:tcW w:w="1424" w:type="dxa"/>
            <w:vAlign w:val="center"/>
          </w:tcPr>
          <w:p w14:paraId="07D83B1D"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RBT Level</w:t>
            </w:r>
          </w:p>
        </w:tc>
        <w:tc>
          <w:tcPr>
            <w:tcW w:w="801" w:type="dxa"/>
            <w:vAlign w:val="center"/>
          </w:tcPr>
          <w:p w14:paraId="0D608AD4"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COs</w:t>
            </w:r>
          </w:p>
        </w:tc>
      </w:tr>
      <w:tr w:rsidR="008A50FE" w:rsidRPr="00FC4B7D" w14:paraId="659E42DC" w14:textId="77777777" w:rsidTr="005A010B">
        <w:tc>
          <w:tcPr>
            <w:tcW w:w="566" w:type="dxa"/>
            <w:vAlign w:val="center"/>
          </w:tcPr>
          <w:p w14:paraId="4F1EBC7B" w14:textId="77777777" w:rsidR="008A50FE" w:rsidRPr="00FC4B7D" w:rsidRDefault="008A50FE" w:rsidP="002C08F8">
            <w:pPr>
              <w:jc w:val="center"/>
              <w:rPr>
                <w:rFonts w:ascii="Cambria" w:hAnsi="Cambria" w:cs="Arial"/>
                <w:sz w:val="24"/>
                <w:szCs w:val="24"/>
              </w:rPr>
            </w:pPr>
            <w:r w:rsidRPr="00FC4B7D">
              <w:rPr>
                <w:rFonts w:ascii="Cambria" w:hAnsi="Cambria" w:cs="Arial"/>
                <w:sz w:val="24"/>
                <w:szCs w:val="24"/>
              </w:rPr>
              <w:t>a</w:t>
            </w:r>
          </w:p>
        </w:tc>
        <w:tc>
          <w:tcPr>
            <w:tcW w:w="7507" w:type="dxa"/>
          </w:tcPr>
          <w:p w14:paraId="6931A095" w14:textId="089C94E2" w:rsidR="008A50FE" w:rsidRPr="00FC4B7D" w:rsidRDefault="009973DF" w:rsidP="00AF4B31">
            <w:pPr>
              <w:jc w:val="both"/>
              <w:rPr>
                <w:rFonts w:ascii="Cambria" w:hAnsi="Cambria"/>
                <w:sz w:val="24"/>
                <w:szCs w:val="24"/>
              </w:rPr>
            </w:pPr>
            <w:r w:rsidRPr="00FC4B7D">
              <w:rPr>
                <w:rFonts w:ascii="Cambria" w:hAnsi="Cambria"/>
                <w:sz w:val="24"/>
                <w:szCs w:val="24"/>
              </w:rPr>
              <w:t>What is meant by contingencies in electrical installation estimation?</w:t>
            </w:r>
          </w:p>
        </w:tc>
        <w:tc>
          <w:tcPr>
            <w:tcW w:w="1424" w:type="dxa"/>
          </w:tcPr>
          <w:p w14:paraId="2FEA7588" w14:textId="62879546" w:rsidR="008A50FE" w:rsidRPr="00FC4B7D" w:rsidRDefault="00D552F8" w:rsidP="002C08F8">
            <w:pPr>
              <w:jc w:val="center"/>
              <w:rPr>
                <w:rFonts w:ascii="Cambria" w:hAnsi="Cambria"/>
                <w:sz w:val="24"/>
                <w:szCs w:val="24"/>
              </w:rPr>
            </w:pPr>
            <w:r w:rsidRPr="00FC4B7D">
              <w:rPr>
                <w:rFonts w:ascii="Cambria" w:hAnsi="Cambria"/>
                <w:sz w:val="24"/>
                <w:szCs w:val="24"/>
              </w:rPr>
              <w:t>Remember</w:t>
            </w:r>
          </w:p>
        </w:tc>
        <w:tc>
          <w:tcPr>
            <w:tcW w:w="801" w:type="dxa"/>
            <w:vAlign w:val="center"/>
          </w:tcPr>
          <w:p w14:paraId="50ABB07B" w14:textId="0369FCC8" w:rsidR="008A50FE" w:rsidRPr="00FC4B7D" w:rsidRDefault="0009683D" w:rsidP="002C08F8">
            <w:pPr>
              <w:jc w:val="center"/>
              <w:rPr>
                <w:rFonts w:ascii="Cambria" w:hAnsi="Cambria" w:cs="Times New Roman"/>
                <w:sz w:val="24"/>
                <w:szCs w:val="24"/>
              </w:rPr>
            </w:pPr>
            <w:r w:rsidRPr="00FC4B7D">
              <w:rPr>
                <w:rFonts w:ascii="Cambria" w:hAnsi="Cambria" w:cs="Times New Roman"/>
                <w:sz w:val="24"/>
                <w:szCs w:val="24"/>
              </w:rPr>
              <w:t>1</w:t>
            </w:r>
          </w:p>
        </w:tc>
      </w:tr>
      <w:tr w:rsidR="00D552F8" w:rsidRPr="00FC4B7D" w14:paraId="1A8CC227" w14:textId="77777777" w:rsidTr="005A010B">
        <w:tc>
          <w:tcPr>
            <w:tcW w:w="566" w:type="dxa"/>
            <w:vAlign w:val="center"/>
          </w:tcPr>
          <w:p w14:paraId="0377EC82"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b</w:t>
            </w:r>
          </w:p>
        </w:tc>
        <w:tc>
          <w:tcPr>
            <w:tcW w:w="7507" w:type="dxa"/>
          </w:tcPr>
          <w:p w14:paraId="2AB8F0FF" w14:textId="150772F4" w:rsidR="00D552F8" w:rsidRPr="00FC4B7D" w:rsidRDefault="00D552F8" w:rsidP="00D552F8">
            <w:pPr>
              <w:jc w:val="both"/>
              <w:rPr>
                <w:rFonts w:ascii="Cambria" w:hAnsi="Cambria" w:cs="Times New Roman"/>
                <w:sz w:val="24"/>
                <w:szCs w:val="24"/>
              </w:rPr>
            </w:pPr>
            <w:r w:rsidRPr="00FC4B7D">
              <w:rPr>
                <w:rFonts w:ascii="Cambria" w:hAnsi="Cambria" w:cs="Times New Roman"/>
                <w:sz w:val="24"/>
                <w:szCs w:val="24"/>
              </w:rPr>
              <w:t>Define tender document.</w:t>
            </w:r>
          </w:p>
        </w:tc>
        <w:tc>
          <w:tcPr>
            <w:tcW w:w="1424" w:type="dxa"/>
          </w:tcPr>
          <w:p w14:paraId="14024234" w14:textId="1154FD91"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35B27705" w14:textId="14133D15"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1</w:t>
            </w:r>
          </w:p>
        </w:tc>
      </w:tr>
      <w:tr w:rsidR="00D552F8" w:rsidRPr="00FC4B7D" w14:paraId="356DA6A5" w14:textId="77777777" w:rsidTr="005A010B">
        <w:tc>
          <w:tcPr>
            <w:tcW w:w="566" w:type="dxa"/>
            <w:vAlign w:val="center"/>
          </w:tcPr>
          <w:p w14:paraId="250102A6"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c</w:t>
            </w:r>
          </w:p>
        </w:tc>
        <w:tc>
          <w:tcPr>
            <w:tcW w:w="7507" w:type="dxa"/>
          </w:tcPr>
          <w:p w14:paraId="32CF61CA" w14:textId="41D0C683" w:rsidR="00D552F8" w:rsidRPr="00FC4B7D" w:rsidRDefault="00D552F8" w:rsidP="00D552F8">
            <w:pPr>
              <w:jc w:val="both"/>
              <w:rPr>
                <w:rFonts w:ascii="Cambria" w:hAnsi="Cambria"/>
                <w:sz w:val="24"/>
                <w:szCs w:val="24"/>
              </w:rPr>
            </w:pPr>
            <w:r w:rsidRPr="00FC4B7D">
              <w:rPr>
                <w:rFonts w:ascii="Cambria" w:hAnsi="Cambria"/>
                <w:sz w:val="24"/>
                <w:szCs w:val="24"/>
              </w:rPr>
              <w:t>List two safety measures used in substations.</w:t>
            </w:r>
          </w:p>
        </w:tc>
        <w:tc>
          <w:tcPr>
            <w:tcW w:w="1424" w:type="dxa"/>
          </w:tcPr>
          <w:p w14:paraId="58E740CC" w14:textId="324F2F1D"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3AADB7B6" w14:textId="411AF97D"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3</w:t>
            </w:r>
          </w:p>
        </w:tc>
      </w:tr>
      <w:tr w:rsidR="00D552F8" w:rsidRPr="00FC4B7D" w14:paraId="77771B39" w14:textId="77777777" w:rsidTr="005A010B">
        <w:tc>
          <w:tcPr>
            <w:tcW w:w="566" w:type="dxa"/>
            <w:vAlign w:val="center"/>
          </w:tcPr>
          <w:p w14:paraId="4A9EE680"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d</w:t>
            </w:r>
          </w:p>
        </w:tc>
        <w:tc>
          <w:tcPr>
            <w:tcW w:w="7507" w:type="dxa"/>
          </w:tcPr>
          <w:p w14:paraId="4CFD9F2E" w14:textId="69CF8688" w:rsidR="00D552F8" w:rsidRPr="00FC4B7D" w:rsidRDefault="00D552F8" w:rsidP="00D552F8">
            <w:pPr>
              <w:jc w:val="both"/>
              <w:rPr>
                <w:rFonts w:ascii="Cambria" w:hAnsi="Cambria" w:cs="Times New Roman"/>
                <w:sz w:val="24"/>
                <w:szCs w:val="24"/>
              </w:rPr>
            </w:pPr>
            <w:r w:rsidRPr="00FC4B7D">
              <w:rPr>
                <w:rFonts w:ascii="Cambria" w:hAnsi="Cambria" w:cs="Times New Roman"/>
                <w:sz w:val="24"/>
                <w:szCs w:val="24"/>
              </w:rPr>
              <w:t>List any two statutory provisions for electrical safety.</w:t>
            </w:r>
          </w:p>
        </w:tc>
        <w:tc>
          <w:tcPr>
            <w:tcW w:w="1424" w:type="dxa"/>
          </w:tcPr>
          <w:p w14:paraId="38D08A05" w14:textId="044F096E"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334BA148" w14:textId="42E2065A"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3</w:t>
            </w:r>
          </w:p>
        </w:tc>
      </w:tr>
      <w:tr w:rsidR="00D552F8" w:rsidRPr="00FC4B7D" w14:paraId="5BBCF57C" w14:textId="77777777" w:rsidTr="005A010B">
        <w:tc>
          <w:tcPr>
            <w:tcW w:w="566" w:type="dxa"/>
            <w:vAlign w:val="center"/>
          </w:tcPr>
          <w:p w14:paraId="2F5C5245"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e</w:t>
            </w:r>
          </w:p>
        </w:tc>
        <w:tc>
          <w:tcPr>
            <w:tcW w:w="7507" w:type="dxa"/>
          </w:tcPr>
          <w:p w14:paraId="03CCDE96" w14:textId="54744D9C" w:rsidR="00D552F8" w:rsidRPr="00FC4B7D" w:rsidRDefault="00D552F8" w:rsidP="00D552F8">
            <w:pPr>
              <w:jc w:val="both"/>
              <w:rPr>
                <w:rFonts w:ascii="Cambria" w:hAnsi="Cambria"/>
                <w:sz w:val="24"/>
                <w:szCs w:val="24"/>
              </w:rPr>
            </w:pPr>
            <w:r w:rsidRPr="00FC4B7D">
              <w:rPr>
                <w:rFonts w:ascii="Cambria" w:hAnsi="Cambria"/>
                <w:sz w:val="24"/>
                <w:szCs w:val="24"/>
              </w:rPr>
              <w:t>Define peak clipping and valley filling.</w:t>
            </w:r>
          </w:p>
        </w:tc>
        <w:tc>
          <w:tcPr>
            <w:tcW w:w="1424" w:type="dxa"/>
          </w:tcPr>
          <w:p w14:paraId="6583D8D6" w14:textId="3D9B3065"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0E227A5D" w14:textId="741A91A5"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4</w:t>
            </w:r>
          </w:p>
        </w:tc>
      </w:tr>
      <w:tr w:rsidR="00D552F8" w:rsidRPr="00FC4B7D" w14:paraId="1F27E0A0" w14:textId="77777777" w:rsidTr="005A010B">
        <w:tc>
          <w:tcPr>
            <w:tcW w:w="566" w:type="dxa"/>
            <w:vAlign w:val="center"/>
          </w:tcPr>
          <w:p w14:paraId="7B227C9F"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f</w:t>
            </w:r>
          </w:p>
        </w:tc>
        <w:tc>
          <w:tcPr>
            <w:tcW w:w="7507" w:type="dxa"/>
          </w:tcPr>
          <w:p w14:paraId="7513D326" w14:textId="3442B272" w:rsidR="00D552F8" w:rsidRPr="00FC4B7D" w:rsidRDefault="00D552F8" w:rsidP="00D552F8">
            <w:pPr>
              <w:jc w:val="both"/>
              <w:rPr>
                <w:rFonts w:ascii="Cambria" w:hAnsi="Cambria" w:cs="Times New Roman"/>
                <w:sz w:val="24"/>
                <w:szCs w:val="24"/>
              </w:rPr>
            </w:pPr>
            <w:r w:rsidRPr="00FC4B7D">
              <w:rPr>
                <w:rFonts w:ascii="Cambria" w:hAnsi="Cambria" w:cs="Times New Roman"/>
                <w:sz w:val="24"/>
                <w:szCs w:val="24"/>
              </w:rPr>
              <w:t>What is a demand side management (DSM) technique?</w:t>
            </w:r>
          </w:p>
        </w:tc>
        <w:tc>
          <w:tcPr>
            <w:tcW w:w="1424" w:type="dxa"/>
          </w:tcPr>
          <w:p w14:paraId="14984E85" w14:textId="5975D7AF"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32090595" w14:textId="3A5256CF"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4</w:t>
            </w:r>
          </w:p>
        </w:tc>
      </w:tr>
      <w:tr w:rsidR="00D552F8" w:rsidRPr="00FC4B7D" w14:paraId="04826D4B" w14:textId="77777777" w:rsidTr="005A010B">
        <w:tc>
          <w:tcPr>
            <w:tcW w:w="566" w:type="dxa"/>
            <w:vAlign w:val="center"/>
          </w:tcPr>
          <w:p w14:paraId="2A3EAAFC" w14:textId="1AA78D9F" w:rsidR="00D552F8" w:rsidRPr="00FC4B7D" w:rsidRDefault="00D552F8" w:rsidP="00D552F8">
            <w:pPr>
              <w:jc w:val="center"/>
              <w:rPr>
                <w:rFonts w:ascii="Cambria" w:hAnsi="Cambria" w:cs="Arial"/>
                <w:sz w:val="24"/>
                <w:szCs w:val="24"/>
              </w:rPr>
            </w:pPr>
            <w:r w:rsidRPr="00FC4B7D">
              <w:rPr>
                <w:rFonts w:ascii="Cambria" w:hAnsi="Cambria" w:cs="Arial"/>
                <w:sz w:val="24"/>
                <w:szCs w:val="24"/>
              </w:rPr>
              <w:t>g</w:t>
            </w:r>
          </w:p>
        </w:tc>
        <w:tc>
          <w:tcPr>
            <w:tcW w:w="7507" w:type="dxa"/>
          </w:tcPr>
          <w:p w14:paraId="41325E30" w14:textId="472B2A59" w:rsidR="00D552F8" w:rsidRPr="00FC4B7D" w:rsidRDefault="00D552F8" w:rsidP="00D552F8">
            <w:pPr>
              <w:jc w:val="both"/>
              <w:rPr>
                <w:rFonts w:ascii="Cambria" w:hAnsi="Cambria" w:cs="Times New Roman"/>
                <w:sz w:val="24"/>
                <w:szCs w:val="24"/>
              </w:rPr>
            </w:pPr>
            <w:r w:rsidRPr="00FC4B7D">
              <w:rPr>
                <w:rFonts w:ascii="Cambria" w:hAnsi="Cambria" w:cs="Times New Roman"/>
                <w:sz w:val="24"/>
                <w:szCs w:val="24"/>
              </w:rPr>
              <w:t>Define payback period.</w:t>
            </w:r>
          </w:p>
        </w:tc>
        <w:tc>
          <w:tcPr>
            <w:tcW w:w="1424" w:type="dxa"/>
          </w:tcPr>
          <w:p w14:paraId="44542CB5" w14:textId="6F833A96" w:rsidR="00D552F8" w:rsidRPr="00FC4B7D" w:rsidRDefault="00D552F8" w:rsidP="00D552F8">
            <w:pPr>
              <w:jc w:val="center"/>
              <w:rPr>
                <w:rFonts w:ascii="Cambria" w:hAnsi="Cambria"/>
                <w:sz w:val="24"/>
                <w:szCs w:val="24"/>
              </w:rPr>
            </w:pPr>
            <w:r w:rsidRPr="00FC4B7D">
              <w:rPr>
                <w:rFonts w:ascii="Cambria" w:hAnsi="Cambria"/>
                <w:sz w:val="24"/>
                <w:szCs w:val="24"/>
              </w:rPr>
              <w:t>Remember</w:t>
            </w:r>
          </w:p>
        </w:tc>
        <w:tc>
          <w:tcPr>
            <w:tcW w:w="801" w:type="dxa"/>
            <w:vAlign w:val="center"/>
          </w:tcPr>
          <w:p w14:paraId="6C43EA5A" w14:textId="03D92463" w:rsidR="00D552F8" w:rsidRPr="00FC4B7D" w:rsidRDefault="00D552F8" w:rsidP="00D552F8">
            <w:pPr>
              <w:jc w:val="center"/>
              <w:rPr>
                <w:rFonts w:ascii="Cambria" w:hAnsi="Cambria" w:cs="Times New Roman"/>
                <w:sz w:val="24"/>
                <w:szCs w:val="24"/>
              </w:rPr>
            </w:pPr>
            <w:r w:rsidRPr="00FC4B7D">
              <w:rPr>
                <w:rFonts w:ascii="Cambria" w:hAnsi="Cambria" w:cs="Times New Roman"/>
                <w:sz w:val="24"/>
                <w:szCs w:val="24"/>
              </w:rPr>
              <w:t>6</w:t>
            </w:r>
          </w:p>
        </w:tc>
      </w:tr>
    </w:tbl>
    <w:p w14:paraId="6B1D1358" w14:textId="77777777" w:rsidR="007D3C6F" w:rsidRPr="00FC4B7D" w:rsidRDefault="002C08F8" w:rsidP="009C4548">
      <w:pPr>
        <w:spacing w:after="0" w:line="240" w:lineRule="auto"/>
        <w:jc w:val="center"/>
        <w:rPr>
          <w:rFonts w:ascii="Cambria" w:hAnsi="Cambria" w:cs="Arial"/>
          <w:b/>
          <w:sz w:val="24"/>
          <w:szCs w:val="24"/>
        </w:rPr>
      </w:pPr>
      <w:r w:rsidRPr="00FC4B7D">
        <w:rPr>
          <w:rFonts w:ascii="Cambria" w:hAnsi="Cambria" w:cs="Arial"/>
          <w:b/>
          <w:sz w:val="24"/>
          <w:szCs w:val="24"/>
        </w:rPr>
        <w:t>SECTION-</w:t>
      </w:r>
      <w:r w:rsidR="009C4548" w:rsidRPr="00FC4B7D">
        <w:rPr>
          <w:rFonts w:ascii="Cambria" w:hAnsi="Cambria" w:cs="Arial"/>
          <w:b/>
          <w:sz w:val="24"/>
          <w:szCs w:val="24"/>
        </w:rPr>
        <w:t xml:space="preserve">II </w:t>
      </w:r>
    </w:p>
    <w:p w14:paraId="3FD41453" w14:textId="6125DA20" w:rsidR="009C4548" w:rsidRPr="00FC4B7D" w:rsidRDefault="00631A53" w:rsidP="009C4548">
      <w:pPr>
        <w:spacing w:after="0" w:line="240" w:lineRule="auto"/>
        <w:jc w:val="center"/>
        <w:rPr>
          <w:rFonts w:ascii="Cambria" w:hAnsi="Cambria" w:cs="Arial"/>
          <w:sz w:val="24"/>
          <w:szCs w:val="24"/>
        </w:rPr>
      </w:pPr>
      <w:r w:rsidRPr="00FC4B7D">
        <w:rPr>
          <w:rFonts w:ascii="Cambria" w:hAnsi="Cambria" w:cs="Arial"/>
          <w:sz w:val="24"/>
          <w:szCs w:val="24"/>
        </w:rPr>
        <w:t>4</w:t>
      </w:r>
      <w:r w:rsidR="009C4548" w:rsidRPr="00FC4B7D">
        <w:rPr>
          <w:rFonts w:ascii="Cambria" w:hAnsi="Cambria" w:cs="Arial"/>
          <w:sz w:val="24"/>
          <w:szCs w:val="24"/>
        </w:rPr>
        <w:t xml:space="preserve"> x </w:t>
      </w:r>
      <w:r w:rsidRPr="00FC4B7D">
        <w:rPr>
          <w:rFonts w:ascii="Cambria" w:hAnsi="Cambria" w:cs="Arial"/>
          <w:sz w:val="24"/>
          <w:szCs w:val="24"/>
        </w:rPr>
        <w:t>14</w:t>
      </w:r>
      <w:r w:rsidR="001F2F46" w:rsidRPr="00FC4B7D">
        <w:rPr>
          <w:rFonts w:ascii="Cambria" w:hAnsi="Cambria" w:cs="Arial"/>
          <w:sz w:val="24"/>
          <w:szCs w:val="24"/>
        </w:rPr>
        <w:t xml:space="preserve"> =</w:t>
      </w:r>
      <w:r w:rsidRPr="00FC4B7D">
        <w:rPr>
          <w:rFonts w:ascii="Cambria" w:hAnsi="Cambria" w:cs="Arial"/>
          <w:sz w:val="24"/>
          <w:szCs w:val="24"/>
        </w:rPr>
        <w:t xml:space="preserve"> 56</w:t>
      </w:r>
      <w:r w:rsidR="009C4548" w:rsidRPr="00FC4B7D">
        <w:rPr>
          <w:rFonts w:ascii="Cambria" w:hAnsi="Cambria" w:cs="Arial"/>
          <w:sz w:val="24"/>
          <w:szCs w:val="24"/>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5"/>
        <w:gridCol w:w="5998"/>
        <w:gridCol w:w="1424"/>
        <w:gridCol w:w="846"/>
        <w:gridCol w:w="911"/>
      </w:tblGrid>
      <w:tr w:rsidR="001F2F46" w:rsidRPr="00FC4B7D" w14:paraId="185CF124" w14:textId="77777777" w:rsidTr="00E54DBF">
        <w:tc>
          <w:tcPr>
            <w:tcW w:w="570" w:type="dxa"/>
            <w:gridSpan w:val="2"/>
            <w:vAlign w:val="center"/>
          </w:tcPr>
          <w:p w14:paraId="461C86CC"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No.</w:t>
            </w:r>
          </w:p>
        </w:tc>
        <w:tc>
          <w:tcPr>
            <w:tcW w:w="6716" w:type="dxa"/>
            <w:gridSpan w:val="3"/>
            <w:vAlign w:val="center"/>
          </w:tcPr>
          <w:p w14:paraId="4F6C275C" w14:textId="77777777" w:rsidR="005A37BB" w:rsidRPr="00FC4B7D" w:rsidRDefault="005A37BB" w:rsidP="002C08F8">
            <w:pPr>
              <w:rPr>
                <w:rFonts w:ascii="Cambria" w:hAnsi="Cambria" w:cs="Arial"/>
                <w:b/>
                <w:sz w:val="24"/>
                <w:szCs w:val="24"/>
              </w:rPr>
            </w:pPr>
            <w:r w:rsidRPr="00FC4B7D">
              <w:rPr>
                <w:rFonts w:ascii="Cambria" w:hAnsi="Cambria" w:cs="Arial"/>
                <w:b/>
                <w:sz w:val="24"/>
                <w:szCs w:val="24"/>
              </w:rPr>
              <w:t>Questions (</w:t>
            </w:r>
            <w:r w:rsidR="00C949C3" w:rsidRPr="00FC4B7D">
              <w:rPr>
                <w:rFonts w:ascii="Cambria" w:hAnsi="Cambria" w:cs="Arial"/>
                <w:b/>
                <w:sz w:val="24"/>
                <w:szCs w:val="24"/>
              </w:rPr>
              <w:t>2</w:t>
            </w:r>
            <w:r w:rsidRPr="00FC4B7D">
              <w:rPr>
                <w:rFonts w:ascii="Cambria" w:hAnsi="Cambria" w:cs="Arial"/>
                <w:b/>
                <w:sz w:val="24"/>
                <w:szCs w:val="24"/>
              </w:rPr>
              <w:t xml:space="preserve"> to </w:t>
            </w:r>
            <w:r w:rsidR="00C949C3" w:rsidRPr="00FC4B7D">
              <w:rPr>
                <w:rFonts w:ascii="Cambria" w:hAnsi="Cambria" w:cs="Arial"/>
                <w:b/>
                <w:sz w:val="24"/>
                <w:szCs w:val="24"/>
              </w:rPr>
              <w:t>9</w:t>
            </w:r>
            <w:r w:rsidRPr="00FC4B7D">
              <w:rPr>
                <w:rFonts w:ascii="Cambria" w:hAnsi="Cambria" w:cs="Arial"/>
                <w:b/>
                <w:sz w:val="24"/>
                <w:szCs w:val="24"/>
              </w:rPr>
              <w:t>)</w:t>
            </w:r>
          </w:p>
        </w:tc>
        <w:tc>
          <w:tcPr>
            <w:tcW w:w="1273" w:type="dxa"/>
            <w:vAlign w:val="center"/>
          </w:tcPr>
          <w:p w14:paraId="032ED9CE"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RBT Level</w:t>
            </w:r>
          </w:p>
        </w:tc>
        <w:tc>
          <w:tcPr>
            <w:tcW w:w="854" w:type="dxa"/>
            <w:vAlign w:val="center"/>
          </w:tcPr>
          <w:p w14:paraId="37665E19"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COs</w:t>
            </w:r>
          </w:p>
        </w:tc>
        <w:tc>
          <w:tcPr>
            <w:tcW w:w="885" w:type="dxa"/>
            <w:vAlign w:val="center"/>
          </w:tcPr>
          <w:p w14:paraId="6D34A9A4" w14:textId="77777777" w:rsidR="005A37BB" w:rsidRPr="00FC4B7D" w:rsidRDefault="005A37BB" w:rsidP="002C08F8">
            <w:pPr>
              <w:jc w:val="center"/>
              <w:rPr>
                <w:rFonts w:ascii="Cambria" w:hAnsi="Cambria" w:cs="Arial"/>
                <w:b/>
                <w:sz w:val="24"/>
                <w:szCs w:val="24"/>
              </w:rPr>
            </w:pPr>
            <w:r w:rsidRPr="00FC4B7D">
              <w:rPr>
                <w:rFonts w:ascii="Cambria" w:hAnsi="Cambria" w:cs="Arial"/>
                <w:b/>
                <w:sz w:val="24"/>
                <w:szCs w:val="24"/>
              </w:rPr>
              <w:t>Marks</w:t>
            </w:r>
          </w:p>
        </w:tc>
      </w:tr>
      <w:tr w:rsidR="00425A37" w:rsidRPr="00FC4B7D" w14:paraId="65B8FB97" w14:textId="77777777" w:rsidTr="00675BF4">
        <w:trPr>
          <w:trHeight w:val="112"/>
        </w:trPr>
        <w:tc>
          <w:tcPr>
            <w:tcW w:w="570" w:type="dxa"/>
            <w:gridSpan w:val="2"/>
            <w:vMerge w:val="restart"/>
            <w:vAlign w:val="center"/>
          </w:tcPr>
          <w:p w14:paraId="409BAF98" w14:textId="77777777" w:rsidR="00425A37" w:rsidRPr="00FC4B7D" w:rsidRDefault="00425A37" w:rsidP="00425A37">
            <w:pPr>
              <w:jc w:val="center"/>
              <w:rPr>
                <w:rFonts w:ascii="Cambria" w:hAnsi="Cambria" w:cs="Arial"/>
                <w:sz w:val="24"/>
                <w:szCs w:val="24"/>
              </w:rPr>
            </w:pPr>
            <w:r w:rsidRPr="00FC4B7D">
              <w:rPr>
                <w:rFonts w:ascii="Cambria" w:hAnsi="Cambria" w:cs="Arial"/>
                <w:sz w:val="24"/>
                <w:szCs w:val="24"/>
              </w:rPr>
              <w:t>2</w:t>
            </w:r>
          </w:p>
        </w:tc>
        <w:tc>
          <w:tcPr>
            <w:tcW w:w="550" w:type="dxa"/>
            <w:gridSpan w:val="2"/>
            <w:vAlign w:val="center"/>
          </w:tcPr>
          <w:p w14:paraId="2FAC38EE" w14:textId="77777777" w:rsidR="00425A37" w:rsidRPr="00FC4B7D" w:rsidRDefault="00425A37" w:rsidP="00425A37">
            <w:pPr>
              <w:jc w:val="center"/>
              <w:rPr>
                <w:rFonts w:ascii="Cambria" w:hAnsi="Cambria" w:cs="Arial"/>
                <w:sz w:val="24"/>
                <w:szCs w:val="24"/>
              </w:rPr>
            </w:pPr>
            <w:r w:rsidRPr="00FC4B7D">
              <w:rPr>
                <w:rFonts w:ascii="Cambria" w:hAnsi="Cambria" w:cs="Arial"/>
                <w:sz w:val="24"/>
                <w:szCs w:val="24"/>
              </w:rPr>
              <w:t>(a)</w:t>
            </w:r>
          </w:p>
        </w:tc>
        <w:tc>
          <w:tcPr>
            <w:tcW w:w="6166" w:type="dxa"/>
            <w:tcBorders>
              <w:bottom w:val="single" w:sz="2" w:space="0" w:color="000000" w:themeColor="text1"/>
            </w:tcBorders>
          </w:tcPr>
          <w:p w14:paraId="7D10CCB6" w14:textId="4E553DA1" w:rsidR="00425A37" w:rsidRPr="00FC4B7D" w:rsidRDefault="009973DF" w:rsidP="00425A37">
            <w:pPr>
              <w:jc w:val="both"/>
              <w:rPr>
                <w:rFonts w:ascii="Cambria" w:hAnsi="Cambria" w:cs="Times New Roman"/>
                <w:sz w:val="24"/>
                <w:szCs w:val="24"/>
              </w:rPr>
            </w:pPr>
            <w:r w:rsidRPr="00FC4B7D">
              <w:rPr>
                <w:rFonts w:ascii="Cambria" w:hAnsi="Cambria" w:cs="Times New Roman"/>
                <w:sz w:val="24"/>
                <w:szCs w:val="24"/>
              </w:rPr>
              <w:t>Illustrate the step-by-step estimation for a power wiring system in an industrial building.</w:t>
            </w:r>
          </w:p>
        </w:tc>
        <w:tc>
          <w:tcPr>
            <w:tcW w:w="1273" w:type="dxa"/>
            <w:tcBorders>
              <w:bottom w:val="single" w:sz="2" w:space="0" w:color="000000" w:themeColor="text1"/>
            </w:tcBorders>
          </w:tcPr>
          <w:p w14:paraId="088A628C" w14:textId="7AC35747" w:rsidR="00425A37" w:rsidRPr="00FC4B7D" w:rsidRDefault="00D552F8" w:rsidP="00425A37">
            <w:pPr>
              <w:jc w:val="center"/>
              <w:rPr>
                <w:rFonts w:ascii="Cambria" w:hAnsi="Cambria"/>
                <w:sz w:val="24"/>
                <w:szCs w:val="24"/>
              </w:rPr>
            </w:pPr>
            <w:r w:rsidRPr="00FC4B7D">
              <w:rPr>
                <w:rFonts w:ascii="Cambria" w:hAnsi="Cambria"/>
                <w:sz w:val="24"/>
                <w:szCs w:val="24"/>
              </w:rPr>
              <w:t>Understand</w:t>
            </w:r>
          </w:p>
        </w:tc>
        <w:tc>
          <w:tcPr>
            <w:tcW w:w="854" w:type="dxa"/>
            <w:tcBorders>
              <w:bottom w:val="single" w:sz="2" w:space="0" w:color="000000" w:themeColor="text1"/>
            </w:tcBorders>
          </w:tcPr>
          <w:p w14:paraId="3FF35539" w14:textId="6CBF8D9A" w:rsidR="00425A37" w:rsidRPr="00FC4B7D" w:rsidRDefault="00425A37" w:rsidP="00425A37">
            <w:pPr>
              <w:jc w:val="center"/>
              <w:rPr>
                <w:rFonts w:ascii="Cambria" w:hAnsi="Cambria" w:cs="Times New Roman"/>
                <w:sz w:val="24"/>
                <w:szCs w:val="24"/>
              </w:rPr>
            </w:pPr>
            <w:r w:rsidRPr="00FC4B7D">
              <w:rPr>
                <w:rFonts w:ascii="Cambria" w:eastAsia="Cambria" w:hAnsi="Cambria" w:cs="Cambria"/>
                <w:sz w:val="24"/>
                <w:szCs w:val="24"/>
              </w:rPr>
              <w:t>1</w:t>
            </w:r>
          </w:p>
        </w:tc>
        <w:tc>
          <w:tcPr>
            <w:tcW w:w="885" w:type="dxa"/>
            <w:tcBorders>
              <w:bottom w:val="single" w:sz="2" w:space="0" w:color="000000" w:themeColor="text1"/>
            </w:tcBorders>
            <w:vAlign w:val="center"/>
          </w:tcPr>
          <w:p w14:paraId="751946AB" w14:textId="59E9C384" w:rsidR="00425A37" w:rsidRPr="00FC4B7D" w:rsidRDefault="00CC3F5E" w:rsidP="00425A37">
            <w:pPr>
              <w:jc w:val="center"/>
              <w:rPr>
                <w:rFonts w:ascii="Cambria" w:hAnsi="Cambria" w:cs="Times New Roman"/>
                <w:sz w:val="24"/>
                <w:szCs w:val="24"/>
              </w:rPr>
            </w:pPr>
            <w:r w:rsidRPr="00FC4B7D">
              <w:rPr>
                <w:rFonts w:ascii="Cambria" w:eastAsia="Cambria" w:hAnsi="Cambria" w:cs="Cambria"/>
                <w:sz w:val="24"/>
                <w:szCs w:val="24"/>
              </w:rPr>
              <w:t>8</w:t>
            </w:r>
            <w:r w:rsidR="00425A37" w:rsidRPr="00FC4B7D">
              <w:rPr>
                <w:rFonts w:ascii="Cambria" w:eastAsia="Cambria" w:hAnsi="Cambria" w:cs="Cambria"/>
                <w:sz w:val="24"/>
                <w:szCs w:val="24"/>
              </w:rPr>
              <w:t>M</w:t>
            </w:r>
          </w:p>
        </w:tc>
      </w:tr>
      <w:tr w:rsidR="00425A37" w:rsidRPr="00FC4B7D" w14:paraId="731C28CB" w14:textId="77777777" w:rsidTr="00E54DBF">
        <w:trPr>
          <w:trHeight w:val="112"/>
        </w:trPr>
        <w:tc>
          <w:tcPr>
            <w:tcW w:w="570" w:type="dxa"/>
            <w:gridSpan w:val="2"/>
            <w:vMerge/>
            <w:vAlign w:val="center"/>
          </w:tcPr>
          <w:p w14:paraId="0498B83C" w14:textId="77777777" w:rsidR="00425A37" w:rsidRPr="00FC4B7D" w:rsidRDefault="00425A37" w:rsidP="00425A37">
            <w:pPr>
              <w:jc w:val="center"/>
              <w:rPr>
                <w:rFonts w:ascii="Cambria" w:hAnsi="Cambria" w:cs="Arial"/>
                <w:sz w:val="24"/>
                <w:szCs w:val="24"/>
              </w:rPr>
            </w:pPr>
          </w:p>
        </w:tc>
        <w:tc>
          <w:tcPr>
            <w:tcW w:w="550" w:type="dxa"/>
            <w:gridSpan w:val="2"/>
            <w:tcBorders>
              <w:right w:val="single" w:sz="2" w:space="0" w:color="000000" w:themeColor="text1"/>
            </w:tcBorders>
            <w:vAlign w:val="center"/>
          </w:tcPr>
          <w:p w14:paraId="71E08A3E" w14:textId="77777777" w:rsidR="00425A37" w:rsidRPr="00FC4B7D" w:rsidRDefault="00425A37" w:rsidP="00425A37">
            <w:pPr>
              <w:jc w:val="center"/>
              <w:rPr>
                <w:rFonts w:ascii="Cambria" w:hAnsi="Cambria" w:cs="Arial"/>
                <w:sz w:val="24"/>
                <w:szCs w:val="24"/>
              </w:rPr>
            </w:pPr>
            <w:r w:rsidRPr="00FC4B7D">
              <w:rPr>
                <w:rFonts w:ascii="Cambria" w:hAnsi="Cambria" w:cs="Arial"/>
                <w:sz w:val="24"/>
                <w:szCs w:val="24"/>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D3154FD" w:rsidR="00425A37" w:rsidRPr="00FC4B7D" w:rsidRDefault="00500E11" w:rsidP="00425A37">
            <w:pPr>
              <w:jc w:val="both"/>
              <w:rPr>
                <w:rFonts w:ascii="Cambria" w:hAnsi="Cambria" w:cs="Times New Roman"/>
                <w:sz w:val="24"/>
                <w:szCs w:val="24"/>
              </w:rPr>
            </w:pPr>
            <w:r w:rsidRPr="00FC4B7D">
              <w:rPr>
                <w:rFonts w:ascii="Cambria" w:hAnsi="Cambria" w:cs="Times New Roman"/>
                <w:sz w:val="24"/>
                <w:szCs w:val="24"/>
              </w:rPr>
              <w:t>Describe the various types of wiring systems, highlighting their applications and limitations.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82001A5" w:rsidR="00425A37" w:rsidRPr="00FC4B7D" w:rsidRDefault="00D552F8" w:rsidP="00425A37">
            <w:pPr>
              <w:jc w:val="center"/>
              <w:rPr>
                <w:rFonts w:ascii="Cambria" w:hAnsi="Cambria"/>
                <w:sz w:val="24"/>
                <w:szCs w:val="24"/>
              </w:rPr>
            </w:pPr>
            <w:r w:rsidRPr="00FC4B7D">
              <w:rPr>
                <w:rFonts w:ascii="Cambria" w:hAnsi="Cambria"/>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FC4B7D" w:rsidRDefault="00425A37" w:rsidP="00425A37">
            <w:pPr>
              <w:jc w:val="center"/>
              <w:rPr>
                <w:rFonts w:ascii="Cambria" w:hAnsi="Cambria" w:cs="Times New Roman"/>
                <w:sz w:val="24"/>
                <w:szCs w:val="24"/>
              </w:rPr>
            </w:pPr>
            <w:r w:rsidRPr="00FC4B7D">
              <w:rPr>
                <w:rFonts w:ascii="Cambria" w:eastAsia="Cambria" w:hAnsi="Cambria" w:cs="Cambria"/>
                <w:sz w:val="24"/>
                <w:szCs w:val="24"/>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FC4B7D" w:rsidRDefault="00CC3F5E" w:rsidP="00425A37">
            <w:pPr>
              <w:jc w:val="center"/>
              <w:rPr>
                <w:rFonts w:ascii="Cambria" w:hAnsi="Cambria" w:cs="Times New Roman"/>
                <w:sz w:val="24"/>
                <w:szCs w:val="24"/>
              </w:rPr>
            </w:pPr>
            <w:r w:rsidRPr="00FC4B7D">
              <w:rPr>
                <w:rFonts w:ascii="Cambria" w:eastAsia="Cambria" w:hAnsi="Cambria" w:cs="Cambria"/>
                <w:sz w:val="24"/>
                <w:szCs w:val="24"/>
              </w:rPr>
              <w:t>6</w:t>
            </w:r>
            <w:r w:rsidR="00425A37" w:rsidRPr="00FC4B7D">
              <w:rPr>
                <w:rFonts w:ascii="Cambria" w:eastAsia="Cambria" w:hAnsi="Cambria" w:cs="Cambria"/>
                <w:sz w:val="24"/>
                <w:szCs w:val="24"/>
              </w:rPr>
              <w:t>M</w:t>
            </w:r>
          </w:p>
        </w:tc>
      </w:tr>
      <w:tr w:rsidR="008A50FE" w:rsidRPr="00FC4B7D"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FC4B7D" w:rsidRDefault="008A50FE" w:rsidP="009760D1">
            <w:pPr>
              <w:jc w:val="center"/>
              <w:rPr>
                <w:rFonts w:ascii="Cambria" w:hAnsi="Cambria" w:cs="Arial"/>
                <w:b/>
                <w:sz w:val="24"/>
                <w:szCs w:val="24"/>
              </w:rPr>
            </w:pPr>
            <w:r w:rsidRPr="00FC4B7D">
              <w:rPr>
                <w:rFonts w:ascii="Cambria" w:hAnsi="Cambria" w:cs="Arial"/>
                <w:b/>
                <w:sz w:val="24"/>
                <w:szCs w:val="24"/>
              </w:rPr>
              <w:t>OR</w:t>
            </w:r>
          </w:p>
        </w:tc>
      </w:tr>
      <w:tr w:rsidR="00CC3F5E" w:rsidRPr="00FC4B7D" w14:paraId="501896A8" w14:textId="77777777" w:rsidTr="0098136E">
        <w:trPr>
          <w:trHeight w:val="112"/>
        </w:trPr>
        <w:tc>
          <w:tcPr>
            <w:tcW w:w="570" w:type="dxa"/>
            <w:gridSpan w:val="2"/>
            <w:vMerge w:val="restart"/>
            <w:vAlign w:val="center"/>
          </w:tcPr>
          <w:p w14:paraId="6B3974D8"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3</w:t>
            </w:r>
          </w:p>
        </w:tc>
        <w:tc>
          <w:tcPr>
            <w:tcW w:w="550" w:type="dxa"/>
            <w:gridSpan w:val="2"/>
            <w:tcBorders>
              <w:right w:val="single" w:sz="2" w:space="0" w:color="000000" w:themeColor="text1"/>
            </w:tcBorders>
            <w:vAlign w:val="center"/>
          </w:tcPr>
          <w:p w14:paraId="16446501"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F3FCD89" w:rsidR="00CC3F5E" w:rsidRPr="00FC4B7D" w:rsidRDefault="009973DF" w:rsidP="00CC3F5E">
            <w:pPr>
              <w:jc w:val="both"/>
              <w:rPr>
                <w:rFonts w:ascii="Cambria" w:hAnsi="Cambria" w:cs="Times New Roman"/>
                <w:sz w:val="24"/>
                <w:szCs w:val="24"/>
              </w:rPr>
            </w:pPr>
            <w:r w:rsidRPr="00FC4B7D">
              <w:rPr>
                <w:rFonts w:ascii="Cambria" w:hAnsi="Cambria" w:cs="Times New Roman"/>
                <w:sz w:val="24"/>
                <w:szCs w:val="24"/>
              </w:rPr>
              <w:t>Explain the procedure for preparing an estimate for a single-store yard building.</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D4D1126"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8M</w:t>
            </w:r>
          </w:p>
        </w:tc>
      </w:tr>
      <w:tr w:rsidR="00CC3F5E" w:rsidRPr="00FC4B7D"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CC3F5E" w:rsidRPr="00FC4B7D" w:rsidRDefault="00CC3F5E" w:rsidP="00CC3F5E">
            <w:pPr>
              <w:jc w:val="center"/>
              <w:rPr>
                <w:rFonts w:ascii="Cambria" w:hAnsi="Cambria" w:cs="Arial"/>
                <w:sz w:val="24"/>
                <w:szCs w:val="24"/>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73670ECB" w:rsidR="00CC3F5E" w:rsidRPr="00FC4B7D" w:rsidRDefault="009973DF" w:rsidP="00CC3F5E">
            <w:pPr>
              <w:jc w:val="both"/>
              <w:rPr>
                <w:rFonts w:ascii="Cambria" w:hAnsi="Cambria" w:cs="Times New Roman"/>
                <w:sz w:val="24"/>
                <w:szCs w:val="24"/>
              </w:rPr>
            </w:pPr>
            <w:r w:rsidRPr="00FC4B7D">
              <w:rPr>
                <w:rFonts w:ascii="Cambria" w:hAnsi="Cambria" w:cs="Times New Roman"/>
                <w:sz w:val="24"/>
                <w:szCs w:val="24"/>
              </w:rPr>
              <w:t>Describe the selection criteria for wiring accessories and protective devices.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3E76DE7"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6M</w:t>
            </w:r>
          </w:p>
        </w:tc>
      </w:tr>
      <w:tr w:rsidR="00CC3F5E" w:rsidRPr="00FC4B7D" w14:paraId="7BB3052D" w14:textId="77777777" w:rsidTr="00AD21F7">
        <w:trPr>
          <w:trHeight w:val="112"/>
        </w:trPr>
        <w:tc>
          <w:tcPr>
            <w:tcW w:w="570" w:type="dxa"/>
            <w:gridSpan w:val="2"/>
            <w:vMerge w:val="restart"/>
            <w:vAlign w:val="center"/>
          </w:tcPr>
          <w:p w14:paraId="247FF866" w14:textId="5851E986" w:rsidR="00CC3F5E" w:rsidRPr="00FC4B7D" w:rsidRDefault="00CC3F5E" w:rsidP="00CC3F5E">
            <w:pPr>
              <w:jc w:val="center"/>
              <w:rPr>
                <w:rFonts w:ascii="Cambria" w:hAnsi="Cambria" w:cs="Arial"/>
                <w:sz w:val="24"/>
                <w:szCs w:val="24"/>
              </w:rPr>
            </w:pPr>
            <w:r w:rsidRPr="00FC4B7D">
              <w:rPr>
                <w:rFonts w:ascii="Cambria" w:hAnsi="Cambria"/>
                <w:sz w:val="24"/>
                <w:szCs w:val="24"/>
              </w:rPr>
              <w:br w:type="page"/>
            </w:r>
            <w:r w:rsidRPr="00FC4B7D">
              <w:rPr>
                <w:rFonts w:ascii="Cambria" w:hAnsi="Cambria" w:cs="Arial"/>
                <w:sz w:val="24"/>
                <w:szCs w:val="24"/>
              </w:rPr>
              <w:t>4</w:t>
            </w:r>
          </w:p>
        </w:tc>
        <w:tc>
          <w:tcPr>
            <w:tcW w:w="550" w:type="dxa"/>
            <w:gridSpan w:val="2"/>
            <w:vAlign w:val="center"/>
          </w:tcPr>
          <w:p w14:paraId="5C691C52"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66" w:type="dxa"/>
          </w:tcPr>
          <w:p w14:paraId="477069A1" w14:textId="4EFBE374" w:rsidR="00CC3F5E" w:rsidRPr="00FC4B7D" w:rsidRDefault="00B32A01" w:rsidP="00CC3F5E">
            <w:pPr>
              <w:jc w:val="both"/>
              <w:rPr>
                <w:rFonts w:ascii="Cambria" w:hAnsi="Cambria" w:cs="Times New Roman"/>
                <w:sz w:val="24"/>
                <w:szCs w:val="24"/>
              </w:rPr>
            </w:pPr>
            <w:r w:rsidRPr="00FC4B7D">
              <w:rPr>
                <w:rFonts w:ascii="Cambria" w:hAnsi="Cambria" w:cs="Times New Roman"/>
                <w:sz w:val="24"/>
                <w:szCs w:val="24"/>
              </w:rPr>
              <w:t>Explain the safety measures and protective tools and equipment that are essential for workers in an electrical substation.</w:t>
            </w:r>
          </w:p>
        </w:tc>
        <w:tc>
          <w:tcPr>
            <w:tcW w:w="1273" w:type="dxa"/>
          </w:tcPr>
          <w:p w14:paraId="3E911849" w14:textId="16E957FC"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Pr>
          <w:p w14:paraId="5F5D7758" w14:textId="4FBE1CCA"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3</w:t>
            </w:r>
          </w:p>
        </w:tc>
        <w:tc>
          <w:tcPr>
            <w:tcW w:w="885" w:type="dxa"/>
            <w:vAlign w:val="center"/>
          </w:tcPr>
          <w:p w14:paraId="1FB8481B" w14:textId="098369D9"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8M</w:t>
            </w:r>
          </w:p>
        </w:tc>
      </w:tr>
      <w:tr w:rsidR="00CC3F5E" w:rsidRPr="00FC4B7D" w14:paraId="5051749E" w14:textId="77777777" w:rsidTr="00E54DBF">
        <w:trPr>
          <w:trHeight w:val="112"/>
        </w:trPr>
        <w:tc>
          <w:tcPr>
            <w:tcW w:w="570" w:type="dxa"/>
            <w:gridSpan w:val="2"/>
            <w:vMerge/>
            <w:vAlign w:val="center"/>
          </w:tcPr>
          <w:p w14:paraId="1DDA9998" w14:textId="45289B2C" w:rsidR="00CC3F5E" w:rsidRPr="00FC4B7D" w:rsidRDefault="00CC3F5E" w:rsidP="00CC3F5E">
            <w:pPr>
              <w:jc w:val="center"/>
              <w:rPr>
                <w:rFonts w:ascii="Cambria" w:hAnsi="Cambria" w:cs="Arial"/>
                <w:sz w:val="24"/>
                <w:szCs w:val="24"/>
              </w:rPr>
            </w:pPr>
          </w:p>
        </w:tc>
        <w:tc>
          <w:tcPr>
            <w:tcW w:w="550" w:type="dxa"/>
            <w:gridSpan w:val="2"/>
            <w:vAlign w:val="center"/>
          </w:tcPr>
          <w:p w14:paraId="664314A3"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66" w:type="dxa"/>
          </w:tcPr>
          <w:p w14:paraId="367BA8CD" w14:textId="6A13A044" w:rsidR="00CC3F5E" w:rsidRPr="00FC4B7D" w:rsidRDefault="00B32A01" w:rsidP="00CC3F5E">
            <w:pPr>
              <w:jc w:val="both"/>
              <w:rPr>
                <w:rFonts w:ascii="Cambria" w:hAnsi="Cambria" w:cs="Times New Roman"/>
                <w:sz w:val="24"/>
                <w:szCs w:val="24"/>
              </w:rPr>
            </w:pPr>
            <w:r w:rsidRPr="00FC4B7D">
              <w:rPr>
                <w:rFonts w:ascii="Cambria" w:hAnsi="Cambria" w:cs="Times New Roman"/>
                <w:sz w:val="24"/>
                <w:szCs w:val="24"/>
              </w:rPr>
              <w:t>Describe the statutory provisions and Indian Standards that govern electrical installations, particularly focusing on the safety aspects for overhead lines and other installations</w:t>
            </w:r>
          </w:p>
        </w:tc>
        <w:tc>
          <w:tcPr>
            <w:tcW w:w="1273" w:type="dxa"/>
          </w:tcPr>
          <w:p w14:paraId="4107966A" w14:textId="280CA45E"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vAlign w:val="center"/>
          </w:tcPr>
          <w:p w14:paraId="5B224775" w14:textId="29649745"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2</w:t>
            </w:r>
          </w:p>
        </w:tc>
        <w:tc>
          <w:tcPr>
            <w:tcW w:w="885" w:type="dxa"/>
            <w:vAlign w:val="center"/>
          </w:tcPr>
          <w:p w14:paraId="4D1C435F" w14:textId="03889CE3" w:rsidR="00CC3F5E" w:rsidRPr="00FC4B7D" w:rsidRDefault="00CC3F5E" w:rsidP="00CC3F5E">
            <w:pPr>
              <w:jc w:val="center"/>
              <w:rPr>
                <w:rFonts w:ascii="Cambria" w:hAnsi="Cambria" w:cs="Arial"/>
                <w:sz w:val="24"/>
                <w:szCs w:val="24"/>
              </w:rPr>
            </w:pPr>
            <w:r w:rsidRPr="00FC4B7D">
              <w:rPr>
                <w:rFonts w:ascii="Cambria" w:eastAsia="Cambria" w:hAnsi="Cambria" w:cs="Cambria"/>
                <w:sz w:val="24"/>
                <w:szCs w:val="24"/>
              </w:rPr>
              <w:t>6M</w:t>
            </w:r>
          </w:p>
        </w:tc>
      </w:tr>
      <w:tr w:rsidR="008A50FE" w:rsidRPr="00FC4B7D"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FC4B7D" w:rsidRDefault="008A50FE" w:rsidP="009760D1">
            <w:pPr>
              <w:jc w:val="center"/>
              <w:rPr>
                <w:rFonts w:ascii="Cambria" w:hAnsi="Cambria" w:cs="Arial"/>
                <w:b/>
                <w:sz w:val="24"/>
                <w:szCs w:val="24"/>
              </w:rPr>
            </w:pPr>
            <w:r w:rsidRPr="00FC4B7D">
              <w:rPr>
                <w:rFonts w:ascii="Cambria" w:hAnsi="Cambria" w:cs="Arial"/>
                <w:b/>
                <w:sz w:val="24"/>
                <w:szCs w:val="24"/>
              </w:rPr>
              <w:t>OR</w:t>
            </w:r>
          </w:p>
        </w:tc>
      </w:tr>
      <w:tr w:rsidR="00CC3F5E" w:rsidRPr="00FC4B7D" w14:paraId="1574A3BD" w14:textId="77777777" w:rsidTr="0081067E">
        <w:trPr>
          <w:trHeight w:val="392"/>
        </w:trPr>
        <w:tc>
          <w:tcPr>
            <w:tcW w:w="570" w:type="dxa"/>
            <w:gridSpan w:val="2"/>
            <w:vMerge w:val="restart"/>
            <w:vAlign w:val="center"/>
          </w:tcPr>
          <w:p w14:paraId="1E4B1207" w14:textId="634F8471" w:rsidR="00CC3F5E" w:rsidRPr="00FC4B7D" w:rsidRDefault="00CC3F5E" w:rsidP="00CC3F5E">
            <w:pPr>
              <w:jc w:val="center"/>
              <w:rPr>
                <w:rFonts w:ascii="Cambria" w:hAnsi="Cambria" w:cs="Arial"/>
                <w:sz w:val="24"/>
                <w:szCs w:val="24"/>
              </w:rPr>
            </w:pPr>
            <w:r w:rsidRPr="00FC4B7D">
              <w:rPr>
                <w:rFonts w:ascii="Cambria" w:hAnsi="Cambria" w:cs="Arial"/>
                <w:sz w:val="24"/>
                <w:szCs w:val="24"/>
              </w:rPr>
              <w:t>5</w:t>
            </w:r>
          </w:p>
        </w:tc>
        <w:tc>
          <w:tcPr>
            <w:tcW w:w="535" w:type="dxa"/>
            <w:vAlign w:val="center"/>
          </w:tcPr>
          <w:p w14:paraId="40FF65F8" w14:textId="10554F7F"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81" w:type="dxa"/>
            <w:gridSpan w:val="2"/>
          </w:tcPr>
          <w:p w14:paraId="20F7A340" w14:textId="76EC8005" w:rsidR="00CC3F5E" w:rsidRPr="00FC4B7D" w:rsidRDefault="00B32A01" w:rsidP="00CC3F5E">
            <w:pPr>
              <w:jc w:val="both"/>
              <w:rPr>
                <w:rFonts w:ascii="Cambria" w:hAnsi="Cambria" w:cs="Times New Roman"/>
                <w:sz w:val="24"/>
                <w:szCs w:val="24"/>
              </w:rPr>
            </w:pPr>
            <w:r w:rsidRPr="00FC4B7D">
              <w:rPr>
                <w:rFonts w:ascii="Cambria" w:hAnsi="Cambria" w:cs="Times New Roman"/>
                <w:sz w:val="24"/>
                <w:szCs w:val="24"/>
              </w:rPr>
              <w:t>Write a detailed note on safe practices in hazardous atmospheres.</w:t>
            </w:r>
          </w:p>
        </w:tc>
        <w:tc>
          <w:tcPr>
            <w:tcW w:w="1273" w:type="dxa"/>
          </w:tcPr>
          <w:p w14:paraId="573EA504" w14:textId="1390B3F3"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Pr>
          <w:p w14:paraId="194D7155" w14:textId="2D35D92A"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3</w:t>
            </w:r>
          </w:p>
        </w:tc>
        <w:tc>
          <w:tcPr>
            <w:tcW w:w="885" w:type="dxa"/>
            <w:vAlign w:val="center"/>
          </w:tcPr>
          <w:p w14:paraId="4B018C6A" w14:textId="78DFCB61"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8M</w:t>
            </w:r>
          </w:p>
        </w:tc>
      </w:tr>
      <w:tr w:rsidR="00CC3F5E" w:rsidRPr="00FC4B7D" w14:paraId="3ADC6249" w14:textId="77777777" w:rsidTr="00E54DBF">
        <w:trPr>
          <w:trHeight w:val="112"/>
        </w:trPr>
        <w:tc>
          <w:tcPr>
            <w:tcW w:w="570" w:type="dxa"/>
            <w:gridSpan w:val="2"/>
            <w:vMerge/>
            <w:tcBorders>
              <w:bottom w:val="single" w:sz="18" w:space="0" w:color="000000" w:themeColor="text1"/>
            </w:tcBorders>
          </w:tcPr>
          <w:p w14:paraId="36BA4C59" w14:textId="319C892E" w:rsidR="00CC3F5E" w:rsidRPr="00FC4B7D" w:rsidRDefault="00CC3F5E" w:rsidP="00CC3F5E">
            <w:pPr>
              <w:jc w:val="center"/>
              <w:rPr>
                <w:rFonts w:ascii="Cambria" w:hAnsi="Cambria" w:cs="Arial"/>
                <w:sz w:val="24"/>
                <w:szCs w:val="24"/>
              </w:rPr>
            </w:pPr>
          </w:p>
        </w:tc>
        <w:tc>
          <w:tcPr>
            <w:tcW w:w="535" w:type="dxa"/>
            <w:tcBorders>
              <w:bottom w:val="single" w:sz="18" w:space="0" w:color="000000" w:themeColor="text1"/>
            </w:tcBorders>
            <w:vAlign w:val="center"/>
          </w:tcPr>
          <w:p w14:paraId="240FBF23" w14:textId="33D781F2"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81" w:type="dxa"/>
            <w:gridSpan w:val="2"/>
            <w:tcBorders>
              <w:bottom w:val="single" w:sz="18" w:space="0" w:color="000000" w:themeColor="text1"/>
            </w:tcBorders>
          </w:tcPr>
          <w:p w14:paraId="7C64152D" w14:textId="02029BD0" w:rsidR="00CC3F5E" w:rsidRPr="00FC4B7D" w:rsidRDefault="00B32A01" w:rsidP="00CC3F5E">
            <w:pPr>
              <w:jc w:val="both"/>
              <w:rPr>
                <w:rFonts w:ascii="Cambria" w:hAnsi="Cambria"/>
                <w:sz w:val="24"/>
                <w:szCs w:val="24"/>
              </w:rPr>
            </w:pPr>
            <w:r w:rsidRPr="00FC4B7D">
              <w:rPr>
                <w:rFonts w:ascii="Cambria" w:hAnsi="Cambria"/>
                <w:sz w:val="24"/>
                <w:szCs w:val="24"/>
              </w:rPr>
              <w:t>Discuss the importance of energy conservation and how it ties in with electrical safety.</w:t>
            </w:r>
          </w:p>
        </w:tc>
        <w:tc>
          <w:tcPr>
            <w:tcW w:w="1273" w:type="dxa"/>
            <w:tcBorders>
              <w:bottom w:val="single" w:sz="18" w:space="0" w:color="000000" w:themeColor="text1"/>
            </w:tcBorders>
          </w:tcPr>
          <w:p w14:paraId="268D506B" w14:textId="081DA33B"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Borders>
              <w:bottom w:val="single" w:sz="18" w:space="0" w:color="000000" w:themeColor="text1"/>
            </w:tcBorders>
            <w:vAlign w:val="center"/>
          </w:tcPr>
          <w:p w14:paraId="1652D019" w14:textId="309C4468"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2</w:t>
            </w:r>
          </w:p>
        </w:tc>
        <w:tc>
          <w:tcPr>
            <w:tcW w:w="885" w:type="dxa"/>
            <w:tcBorders>
              <w:bottom w:val="single" w:sz="18" w:space="0" w:color="000000" w:themeColor="text1"/>
            </w:tcBorders>
            <w:vAlign w:val="center"/>
          </w:tcPr>
          <w:p w14:paraId="0205FD8B" w14:textId="1EFBB4F5"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6M</w:t>
            </w:r>
          </w:p>
        </w:tc>
      </w:tr>
      <w:tr w:rsidR="00CC3F5E" w:rsidRPr="00FC4B7D"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6</w:t>
            </w:r>
          </w:p>
        </w:tc>
        <w:tc>
          <w:tcPr>
            <w:tcW w:w="535" w:type="dxa"/>
            <w:tcBorders>
              <w:top w:val="single" w:sz="18" w:space="0" w:color="000000" w:themeColor="text1"/>
            </w:tcBorders>
            <w:vAlign w:val="center"/>
          </w:tcPr>
          <w:p w14:paraId="052F19D1" w14:textId="678374A2"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81" w:type="dxa"/>
            <w:gridSpan w:val="2"/>
            <w:tcBorders>
              <w:top w:val="single" w:sz="18" w:space="0" w:color="000000" w:themeColor="text1"/>
            </w:tcBorders>
          </w:tcPr>
          <w:p w14:paraId="7AFE0904" w14:textId="231C2AEB" w:rsidR="00CC3F5E" w:rsidRPr="00FC4B7D" w:rsidRDefault="00474E7B" w:rsidP="00CC3F5E">
            <w:pPr>
              <w:jc w:val="both"/>
              <w:rPr>
                <w:rFonts w:ascii="Cambria" w:hAnsi="Cambria" w:cs="Times New Roman"/>
                <w:sz w:val="24"/>
                <w:szCs w:val="24"/>
              </w:rPr>
            </w:pPr>
            <w:r w:rsidRPr="00FC4B7D">
              <w:rPr>
                <w:rFonts w:ascii="Cambria" w:hAnsi="Cambria" w:cs="Times New Roman"/>
                <w:sz w:val="24"/>
                <w:szCs w:val="24"/>
              </w:rPr>
              <w:t>Explain the steps involved in conducting an energy audit.</w:t>
            </w:r>
          </w:p>
        </w:tc>
        <w:tc>
          <w:tcPr>
            <w:tcW w:w="1273" w:type="dxa"/>
            <w:tcBorders>
              <w:top w:val="single" w:sz="18" w:space="0" w:color="000000" w:themeColor="text1"/>
            </w:tcBorders>
            <w:vAlign w:val="center"/>
          </w:tcPr>
          <w:p w14:paraId="7EACD117" w14:textId="03EC845F" w:rsidR="00CC3F5E" w:rsidRPr="00FC4B7D" w:rsidRDefault="00D552F8" w:rsidP="00D34101">
            <w:pPr>
              <w:jc w:val="center"/>
              <w:rPr>
                <w:rFonts w:ascii="Cambria" w:hAnsi="Cambria"/>
                <w:sz w:val="24"/>
                <w:szCs w:val="24"/>
              </w:rPr>
            </w:pPr>
            <w:r w:rsidRPr="00FC4B7D">
              <w:rPr>
                <w:rFonts w:ascii="Cambria" w:hAnsi="Cambria"/>
                <w:sz w:val="24"/>
                <w:szCs w:val="24"/>
              </w:rPr>
              <w:t>Understand</w:t>
            </w:r>
          </w:p>
        </w:tc>
        <w:tc>
          <w:tcPr>
            <w:tcW w:w="854" w:type="dxa"/>
            <w:tcBorders>
              <w:top w:val="single" w:sz="18" w:space="0" w:color="000000" w:themeColor="text1"/>
            </w:tcBorders>
          </w:tcPr>
          <w:p w14:paraId="46DE5C43" w14:textId="6ACE401B"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4</w:t>
            </w:r>
          </w:p>
        </w:tc>
        <w:tc>
          <w:tcPr>
            <w:tcW w:w="885" w:type="dxa"/>
            <w:tcBorders>
              <w:top w:val="single" w:sz="18" w:space="0" w:color="000000" w:themeColor="text1"/>
            </w:tcBorders>
            <w:vAlign w:val="center"/>
          </w:tcPr>
          <w:p w14:paraId="5B864863" w14:textId="3A763F0F"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8M</w:t>
            </w:r>
          </w:p>
        </w:tc>
      </w:tr>
      <w:tr w:rsidR="00CC3F5E" w:rsidRPr="00FC4B7D" w14:paraId="60BCB652" w14:textId="77777777" w:rsidTr="00E54DBF">
        <w:trPr>
          <w:trHeight w:val="112"/>
        </w:trPr>
        <w:tc>
          <w:tcPr>
            <w:tcW w:w="570" w:type="dxa"/>
            <w:gridSpan w:val="2"/>
            <w:vMerge/>
          </w:tcPr>
          <w:p w14:paraId="4732725D" w14:textId="77777777" w:rsidR="00CC3F5E" w:rsidRPr="00FC4B7D" w:rsidRDefault="00CC3F5E" w:rsidP="00CC3F5E">
            <w:pPr>
              <w:jc w:val="center"/>
              <w:rPr>
                <w:rFonts w:ascii="Cambria" w:hAnsi="Cambria" w:cs="Arial"/>
                <w:sz w:val="24"/>
                <w:szCs w:val="24"/>
              </w:rPr>
            </w:pPr>
          </w:p>
        </w:tc>
        <w:tc>
          <w:tcPr>
            <w:tcW w:w="535" w:type="dxa"/>
            <w:vAlign w:val="center"/>
          </w:tcPr>
          <w:p w14:paraId="755A2768" w14:textId="391E491D"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81" w:type="dxa"/>
            <w:gridSpan w:val="2"/>
          </w:tcPr>
          <w:p w14:paraId="1EA6C7E1" w14:textId="58B7E4ED" w:rsidR="00CC3F5E" w:rsidRPr="00FC4B7D" w:rsidRDefault="00500E11" w:rsidP="00CC3F5E">
            <w:pPr>
              <w:jc w:val="both"/>
              <w:rPr>
                <w:rFonts w:ascii="Cambria" w:hAnsi="Cambria"/>
                <w:sz w:val="24"/>
                <w:szCs w:val="24"/>
              </w:rPr>
            </w:pPr>
            <w:r w:rsidRPr="00FC4B7D">
              <w:rPr>
                <w:rFonts w:ascii="Cambria" w:hAnsi="Cambria"/>
                <w:sz w:val="24"/>
                <w:szCs w:val="24"/>
              </w:rPr>
              <w:t>A small factory's energy use profile shows a peak load of 150 kW between 9 AM and 11 AM. The factory's average load for the rest of the day is 80 kW. The utility charges a peak-hour tariff of ₹10/kWh and an off-peak tariff of ₹6/kWh. Propose a DSM strategy to reduce the peak load to 100 kW by shifting a portion of the load to off-</w:t>
            </w:r>
            <w:r w:rsidRPr="00FC4B7D">
              <w:rPr>
                <w:rFonts w:ascii="Cambria" w:hAnsi="Cambria"/>
                <w:sz w:val="24"/>
                <w:szCs w:val="24"/>
              </w:rPr>
              <w:lastRenderedPageBreak/>
              <w:t>peak hours. Calculate the daily savings in electricity cost with the proposed strategy.</w:t>
            </w:r>
          </w:p>
        </w:tc>
        <w:tc>
          <w:tcPr>
            <w:tcW w:w="1273" w:type="dxa"/>
            <w:vAlign w:val="center"/>
          </w:tcPr>
          <w:p w14:paraId="7F4EC964" w14:textId="1F3BCE00" w:rsidR="00CC3F5E" w:rsidRPr="00FC4B7D" w:rsidRDefault="00D552F8" w:rsidP="00CC3F5E">
            <w:pPr>
              <w:jc w:val="center"/>
              <w:rPr>
                <w:rFonts w:ascii="Cambria" w:hAnsi="Cambria"/>
                <w:sz w:val="24"/>
                <w:szCs w:val="24"/>
              </w:rPr>
            </w:pPr>
            <w:r w:rsidRPr="00FC4B7D">
              <w:rPr>
                <w:rFonts w:ascii="Cambria" w:hAnsi="Cambria"/>
                <w:sz w:val="24"/>
                <w:szCs w:val="24"/>
              </w:rPr>
              <w:lastRenderedPageBreak/>
              <w:t>Understand</w:t>
            </w:r>
          </w:p>
        </w:tc>
        <w:tc>
          <w:tcPr>
            <w:tcW w:w="854" w:type="dxa"/>
            <w:vAlign w:val="center"/>
          </w:tcPr>
          <w:p w14:paraId="0C910C8C" w14:textId="06276019"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5</w:t>
            </w:r>
          </w:p>
        </w:tc>
        <w:tc>
          <w:tcPr>
            <w:tcW w:w="885" w:type="dxa"/>
            <w:vAlign w:val="center"/>
          </w:tcPr>
          <w:p w14:paraId="339B1D38" w14:textId="60E99CF6"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6M</w:t>
            </w:r>
          </w:p>
        </w:tc>
      </w:tr>
      <w:tr w:rsidR="008A50FE" w:rsidRPr="00FC4B7D"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FC4B7D" w:rsidRDefault="008A50FE" w:rsidP="009760D1">
            <w:pPr>
              <w:jc w:val="center"/>
              <w:rPr>
                <w:rFonts w:ascii="Cambria" w:hAnsi="Cambria" w:cs="Arial"/>
                <w:b/>
                <w:sz w:val="24"/>
                <w:szCs w:val="24"/>
              </w:rPr>
            </w:pPr>
            <w:r w:rsidRPr="00FC4B7D">
              <w:rPr>
                <w:rFonts w:ascii="Cambria" w:hAnsi="Cambria" w:cs="Arial"/>
                <w:b/>
                <w:sz w:val="24"/>
                <w:szCs w:val="24"/>
              </w:rPr>
              <w:lastRenderedPageBreak/>
              <w:t>OR</w:t>
            </w:r>
          </w:p>
        </w:tc>
      </w:tr>
      <w:tr w:rsidR="00CC3F5E" w:rsidRPr="00FC4B7D" w14:paraId="65A5C7A8" w14:textId="77777777" w:rsidTr="00B33398">
        <w:trPr>
          <w:trHeight w:val="112"/>
        </w:trPr>
        <w:tc>
          <w:tcPr>
            <w:tcW w:w="570" w:type="dxa"/>
            <w:gridSpan w:val="2"/>
            <w:vMerge w:val="restart"/>
            <w:vAlign w:val="center"/>
          </w:tcPr>
          <w:p w14:paraId="2F2459E6" w14:textId="77777777" w:rsidR="00CC3F5E" w:rsidRPr="00FC4B7D" w:rsidRDefault="00CC3F5E" w:rsidP="00CC3F5E">
            <w:pPr>
              <w:jc w:val="center"/>
              <w:rPr>
                <w:rFonts w:ascii="Cambria" w:hAnsi="Cambria" w:cs="Arial"/>
                <w:sz w:val="24"/>
                <w:szCs w:val="24"/>
              </w:rPr>
            </w:pPr>
            <w:r w:rsidRPr="00FC4B7D">
              <w:rPr>
                <w:rFonts w:ascii="Cambria" w:hAnsi="Cambria"/>
                <w:sz w:val="24"/>
                <w:szCs w:val="24"/>
              </w:rPr>
              <w:br w:type="page"/>
            </w:r>
            <w:r w:rsidRPr="00FC4B7D">
              <w:rPr>
                <w:rFonts w:ascii="Cambria" w:hAnsi="Cambria" w:cs="Arial"/>
                <w:sz w:val="24"/>
                <w:szCs w:val="24"/>
              </w:rPr>
              <w:t>7</w:t>
            </w:r>
          </w:p>
        </w:tc>
        <w:tc>
          <w:tcPr>
            <w:tcW w:w="550" w:type="dxa"/>
            <w:gridSpan w:val="2"/>
            <w:vAlign w:val="center"/>
          </w:tcPr>
          <w:p w14:paraId="20998B0C" w14:textId="43F712EC"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66" w:type="dxa"/>
            <w:vAlign w:val="center"/>
          </w:tcPr>
          <w:p w14:paraId="3D781191" w14:textId="0C437F95" w:rsidR="00CC3F5E" w:rsidRPr="00FC4B7D" w:rsidRDefault="00474E7B" w:rsidP="00CC3F5E">
            <w:pPr>
              <w:jc w:val="both"/>
              <w:rPr>
                <w:rFonts w:ascii="Cambria" w:hAnsi="Cambria"/>
                <w:sz w:val="24"/>
                <w:szCs w:val="24"/>
              </w:rPr>
            </w:pPr>
            <w:r w:rsidRPr="00FC4B7D">
              <w:rPr>
                <w:rFonts w:ascii="Cambria" w:hAnsi="Cambria"/>
                <w:sz w:val="24"/>
                <w:szCs w:val="24"/>
              </w:rPr>
              <w:t>Discuss the impact and calculation of different tariff structures on industrial load profiles.</w:t>
            </w:r>
          </w:p>
        </w:tc>
        <w:tc>
          <w:tcPr>
            <w:tcW w:w="1273" w:type="dxa"/>
            <w:vAlign w:val="center"/>
          </w:tcPr>
          <w:p w14:paraId="4246C915" w14:textId="34B9EC8E"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Pr>
          <w:p w14:paraId="309D0990" w14:textId="73A3EB20" w:rsidR="00CC3F5E" w:rsidRPr="00FC4B7D" w:rsidRDefault="00CC3F5E" w:rsidP="00CC3F5E">
            <w:pPr>
              <w:jc w:val="center"/>
              <w:rPr>
                <w:rFonts w:ascii="Cambria" w:hAnsi="Cambria"/>
                <w:sz w:val="24"/>
                <w:szCs w:val="24"/>
              </w:rPr>
            </w:pPr>
            <w:r w:rsidRPr="00FC4B7D">
              <w:rPr>
                <w:rFonts w:ascii="Cambria" w:eastAsia="Cambria" w:hAnsi="Cambria" w:cs="Cambria"/>
                <w:sz w:val="24"/>
                <w:szCs w:val="24"/>
              </w:rPr>
              <w:t>4</w:t>
            </w:r>
          </w:p>
        </w:tc>
        <w:tc>
          <w:tcPr>
            <w:tcW w:w="885" w:type="dxa"/>
            <w:vAlign w:val="center"/>
          </w:tcPr>
          <w:p w14:paraId="1384B879" w14:textId="1ED21DAE"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8M</w:t>
            </w:r>
          </w:p>
        </w:tc>
      </w:tr>
      <w:tr w:rsidR="00CC3F5E" w:rsidRPr="00FC4B7D"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CC3F5E" w:rsidRPr="00FC4B7D" w:rsidRDefault="00CC3F5E" w:rsidP="00CC3F5E">
            <w:pPr>
              <w:jc w:val="center"/>
              <w:rPr>
                <w:rFonts w:ascii="Cambria" w:hAnsi="Cambria" w:cs="Arial"/>
                <w:sz w:val="24"/>
                <w:szCs w:val="24"/>
              </w:rPr>
            </w:pPr>
          </w:p>
        </w:tc>
        <w:tc>
          <w:tcPr>
            <w:tcW w:w="550" w:type="dxa"/>
            <w:gridSpan w:val="2"/>
            <w:tcBorders>
              <w:bottom w:val="single" w:sz="18" w:space="0" w:color="000000" w:themeColor="text1"/>
            </w:tcBorders>
            <w:vAlign w:val="center"/>
          </w:tcPr>
          <w:p w14:paraId="4B0A71C2" w14:textId="789DB8CE"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66" w:type="dxa"/>
            <w:tcBorders>
              <w:bottom w:val="single" w:sz="18" w:space="0" w:color="000000" w:themeColor="text1"/>
            </w:tcBorders>
            <w:vAlign w:val="center"/>
          </w:tcPr>
          <w:p w14:paraId="6EFB1398" w14:textId="314A415C" w:rsidR="00CC3F5E" w:rsidRPr="00FC4B7D" w:rsidRDefault="00474E7B" w:rsidP="00474E7B">
            <w:pPr>
              <w:jc w:val="both"/>
              <w:rPr>
                <w:rFonts w:ascii="Cambria" w:hAnsi="Cambria" w:cs="Times New Roman"/>
                <w:sz w:val="24"/>
                <w:szCs w:val="24"/>
              </w:rPr>
            </w:pPr>
            <w:r w:rsidRPr="00FC4B7D">
              <w:rPr>
                <w:rFonts w:ascii="Cambria" w:hAnsi="Cambria" w:cs="Times New Roman"/>
                <w:sz w:val="24"/>
                <w:szCs w:val="24"/>
              </w:rPr>
              <w:t xml:space="preserve">Explain the techniques of Demand Side Management (DSM) with neat diagrams. </w:t>
            </w:r>
          </w:p>
        </w:tc>
        <w:tc>
          <w:tcPr>
            <w:tcW w:w="1273" w:type="dxa"/>
            <w:tcBorders>
              <w:bottom w:val="single" w:sz="18" w:space="0" w:color="000000" w:themeColor="text1"/>
            </w:tcBorders>
            <w:vAlign w:val="center"/>
          </w:tcPr>
          <w:p w14:paraId="312BAC79" w14:textId="45296A10"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Borders>
              <w:bottom w:val="single" w:sz="18" w:space="0" w:color="000000" w:themeColor="text1"/>
            </w:tcBorders>
            <w:vAlign w:val="center"/>
          </w:tcPr>
          <w:p w14:paraId="73847A57" w14:textId="5948A0ED" w:rsidR="00CC3F5E" w:rsidRPr="00FC4B7D" w:rsidRDefault="00CC3F5E" w:rsidP="00CC3F5E">
            <w:pPr>
              <w:jc w:val="center"/>
              <w:rPr>
                <w:rFonts w:ascii="Cambria" w:hAnsi="Cambria"/>
                <w:sz w:val="24"/>
                <w:szCs w:val="24"/>
              </w:rPr>
            </w:pPr>
            <w:r w:rsidRPr="00FC4B7D">
              <w:rPr>
                <w:rFonts w:ascii="Cambria" w:eastAsia="Cambria" w:hAnsi="Cambria" w:cs="Cambria"/>
                <w:sz w:val="24"/>
                <w:szCs w:val="24"/>
              </w:rPr>
              <w:t>5</w:t>
            </w:r>
          </w:p>
        </w:tc>
        <w:tc>
          <w:tcPr>
            <w:tcW w:w="885" w:type="dxa"/>
            <w:tcBorders>
              <w:bottom w:val="single" w:sz="18" w:space="0" w:color="000000" w:themeColor="text1"/>
            </w:tcBorders>
            <w:vAlign w:val="center"/>
          </w:tcPr>
          <w:p w14:paraId="3C565A62" w14:textId="3113CCD1"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6M</w:t>
            </w:r>
          </w:p>
        </w:tc>
      </w:tr>
      <w:tr w:rsidR="00CC3F5E" w:rsidRPr="00FC4B7D"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CC3F5E" w:rsidRPr="00FC4B7D" w:rsidRDefault="00CC3F5E" w:rsidP="00CC3F5E">
            <w:pPr>
              <w:jc w:val="center"/>
              <w:rPr>
                <w:rFonts w:ascii="Cambria" w:hAnsi="Cambria" w:cs="Arial"/>
                <w:sz w:val="24"/>
                <w:szCs w:val="24"/>
              </w:rPr>
            </w:pPr>
          </w:p>
          <w:p w14:paraId="52A1997A"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8</w:t>
            </w:r>
          </w:p>
        </w:tc>
        <w:tc>
          <w:tcPr>
            <w:tcW w:w="550" w:type="dxa"/>
            <w:gridSpan w:val="2"/>
            <w:tcBorders>
              <w:top w:val="single" w:sz="18" w:space="0" w:color="000000" w:themeColor="text1"/>
            </w:tcBorders>
            <w:vAlign w:val="center"/>
          </w:tcPr>
          <w:p w14:paraId="1C89CACB"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(a)</w:t>
            </w:r>
          </w:p>
        </w:tc>
        <w:tc>
          <w:tcPr>
            <w:tcW w:w="6166" w:type="dxa"/>
            <w:tcBorders>
              <w:top w:val="single" w:sz="18" w:space="0" w:color="000000" w:themeColor="text1"/>
            </w:tcBorders>
            <w:vAlign w:val="center"/>
          </w:tcPr>
          <w:p w14:paraId="6D358FAE" w14:textId="00C2B47F" w:rsidR="00CC3F5E" w:rsidRPr="00FC4B7D" w:rsidRDefault="00474E7B" w:rsidP="00CC3F5E">
            <w:pPr>
              <w:rPr>
                <w:rFonts w:ascii="Cambria" w:hAnsi="Cambria" w:cs="Times New Roman"/>
                <w:sz w:val="24"/>
                <w:szCs w:val="24"/>
              </w:rPr>
            </w:pPr>
            <w:r w:rsidRPr="00FC4B7D">
              <w:rPr>
                <w:rFonts w:ascii="Cambria" w:hAnsi="Cambria" w:cs="Times New Roman"/>
                <w:sz w:val="24"/>
                <w:szCs w:val="24"/>
              </w:rPr>
              <w:t>Describe the methods used in energy economic analysis including cash flow and depreciation.</w:t>
            </w:r>
          </w:p>
        </w:tc>
        <w:tc>
          <w:tcPr>
            <w:tcW w:w="1273" w:type="dxa"/>
            <w:tcBorders>
              <w:top w:val="single" w:sz="18" w:space="0" w:color="000000" w:themeColor="text1"/>
            </w:tcBorders>
          </w:tcPr>
          <w:p w14:paraId="3AD6006B" w14:textId="3CFF8197"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tcBorders>
              <w:top w:val="single" w:sz="18" w:space="0" w:color="000000" w:themeColor="text1"/>
            </w:tcBorders>
          </w:tcPr>
          <w:p w14:paraId="3EDAEC9A" w14:textId="1AAE8820"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6</w:t>
            </w:r>
          </w:p>
        </w:tc>
        <w:tc>
          <w:tcPr>
            <w:tcW w:w="885" w:type="dxa"/>
            <w:tcBorders>
              <w:top w:val="single" w:sz="18" w:space="0" w:color="000000" w:themeColor="text1"/>
            </w:tcBorders>
            <w:vAlign w:val="center"/>
          </w:tcPr>
          <w:p w14:paraId="6FB3A0B7" w14:textId="571BD682"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8M</w:t>
            </w:r>
          </w:p>
        </w:tc>
      </w:tr>
      <w:tr w:rsidR="00CC3F5E" w:rsidRPr="00FC4B7D" w14:paraId="1A5A2653" w14:textId="77777777" w:rsidTr="00C01637">
        <w:trPr>
          <w:trHeight w:val="112"/>
        </w:trPr>
        <w:tc>
          <w:tcPr>
            <w:tcW w:w="570" w:type="dxa"/>
            <w:gridSpan w:val="2"/>
            <w:vMerge/>
            <w:vAlign w:val="center"/>
          </w:tcPr>
          <w:p w14:paraId="28ED33FF" w14:textId="77777777" w:rsidR="00CC3F5E" w:rsidRPr="00FC4B7D" w:rsidRDefault="00CC3F5E" w:rsidP="00CC3F5E">
            <w:pPr>
              <w:jc w:val="center"/>
              <w:rPr>
                <w:rFonts w:ascii="Cambria" w:hAnsi="Cambria" w:cs="Arial"/>
                <w:sz w:val="24"/>
                <w:szCs w:val="24"/>
              </w:rPr>
            </w:pPr>
          </w:p>
        </w:tc>
        <w:tc>
          <w:tcPr>
            <w:tcW w:w="550" w:type="dxa"/>
            <w:gridSpan w:val="2"/>
            <w:vAlign w:val="center"/>
          </w:tcPr>
          <w:p w14:paraId="2EF08BDD" w14:textId="77777777" w:rsidR="00CC3F5E" w:rsidRPr="00FC4B7D" w:rsidRDefault="00CC3F5E" w:rsidP="00CC3F5E">
            <w:pPr>
              <w:jc w:val="center"/>
              <w:rPr>
                <w:rFonts w:ascii="Cambria" w:hAnsi="Cambria" w:cs="Arial"/>
                <w:sz w:val="24"/>
                <w:szCs w:val="24"/>
              </w:rPr>
            </w:pPr>
            <w:r w:rsidRPr="00FC4B7D">
              <w:rPr>
                <w:rFonts w:ascii="Cambria" w:hAnsi="Cambria" w:cs="Arial"/>
                <w:sz w:val="24"/>
                <w:szCs w:val="24"/>
              </w:rPr>
              <w:t>(b)</w:t>
            </w:r>
          </w:p>
        </w:tc>
        <w:tc>
          <w:tcPr>
            <w:tcW w:w="6166" w:type="dxa"/>
            <w:vAlign w:val="center"/>
          </w:tcPr>
          <w:p w14:paraId="5D326909" w14:textId="2B2C070F" w:rsidR="00CC3F5E" w:rsidRPr="00FC4B7D" w:rsidRDefault="00474E7B" w:rsidP="00CC3F5E">
            <w:pPr>
              <w:jc w:val="both"/>
              <w:rPr>
                <w:rFonts w:ascii="Cambria" w:hAnsi="Cambria" w:cs="Times New Roman"/>
                <w:sz w:val="24"/>
                <w:szCs w:val="24"/>
              </w:rPr>
            </w:pPr>
            <w:r w:rsidRPr="00FC4B7D">
              <w:rPr>
                <w:rFonts w:ascii="Cambria" w:hAnsi="Cambria" w:cs="Times New Roman"/>
                <w:sz w:val="24"/>
                <w:szCs w:val="24"/>
              </w:rPr>
              <w:t>Discuss the current energy situation in India, including the primary sources of energy consumption and the need for energy conservation.</w:t>
            </w:r>
          </w:p>
        </w:tc>
        <w:tc>
          <w:tcPr>
            <w:tcW w:w="1273" w:type="dxa"/>
          </w:tcPr>
          <w:p w14:paraId="71F4709B" w14:textId="28D8C077" w:rsidR="00CC3F5E" w:rsidRPr="00FC4B7D" w:rsidRDefault="00D552F8" w:rsidP="00CC3F5E">
            <w:pPr>
              <w:jc w:val="center"/>
              <w:rPr>
                <w:rFonts w:ascii="Cambria" w:hAnsi="Cambria"/>
                <w:sz w:val="24"/>
                <w:szCs w:val="24"/>
              </w:rPr>
            </w:pPr>
            <w:r w:rsidRPr="00FC4B7D">
              <w:rPr>
                <w:rFonts w:ascii="Cambria" w:hAnsi="Cambria"/>
                <w:sz w:val="24"/>
                <w:szCs w:val="24"/>
              </w:rPr>
              <w:t>Understand</w:t>
            </w:r>
          </w:p>
        </w:tc>
        <w:tc>
          <w:tcPr>
            <w:tcW w:w="854" w:type="dxa"/>
            <w:vAlign w:val="center"/>
          </w:tcPr>
          <w:p w14:paraId="4990F18E" w14:textId="4D8F4E39"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5</w:t>
            </w:r>
          </w:p>
        </w:tc>
        <w:tc>
          <w:tcPr>
            <w:tcW w:w="885" w:type="dxa"/>
            <w:vAlign w:val="center"/>
          </w:tcPr>
          <w:p w14:paraId="588FA92E" w14:textId="5D650EEF" w:rsidR="00CC3F5E" w:rsidRPr="00FC4B7D" w:rsidRDefault="00CC3F5E" w:rsidP="00CC3F5E">
            <w:pPr>
              <w:jc w:val="center"/>
              <w:rPr>
                <w:rFonts w:ascii="Cambria" w:hAnsi="Cambria" w:cs="Times New Roman"/>
                <w:sz w:val="24"/>
                <w:szCs w:val="24"/>
              </w:rPr>
            </w:pPr>
            <w:r w:rsidRPr="00FC4B7D">
              <w:rPr>
                <w:rFonts w:ascii="Cambria" w:eastAsia="Cambria" w:hAnsi="Cambria" w:cs="Cambria"/>
                <w:sz w:val="24"/>
                <w:szCs w:val="24"/>
              </w:rPr>
              <w:t>6M</w:t>
            </w:r>
          </w:p>
        </w:tc>
      </w:tr>
      <w:tr w:rsidR="00D26211" w:rsidRPr="00FC4B7D" w14:paraId="4A39DD89" w14:textId="77777777" w:rsidTr="00E47CFE">
        <w:trPr>
          <w:trHeight w:val="152"/>
        </w:trPr>
        <w:tc>
          <w:tcPr>
            <w:tcW w:w="10298" w:type="dxa"/>
            <w:gridSpan w:val="8"/>
            <w:vAlign w:val="center"/>
          </w:tcPr>
          <w:p w14:paraId="0F7D051D" w14:textId="77777777" w:rsidR="00D26211" w:rsidRPr="00FC4B7D" w:rsidRDefault="00D26211" w:rsidP="009760D1">
            <w:pPr>
              <w:jc w:val="center"/>
              <w:rPr>
                <w:rFonts w:ascii="Cambria" w:hAnsi="Cambria" w:cs="Arial"/>
                <w:b/>
                <w:sz w:val="24"/>
                <w:szCs w:val="24"/>
              </w:rPr>
            </w:pPr>
            <w:r w:rsidRPr="00FC4B7D">
              <w:rPr>
                <w:rFonts w:ascii="Cambria" w:hAnsi="Cambria" w:cs="Arial"/>
                <w:b/>
                <w:sz w:val="24"/>
                <w:szCs w:val="24"/>
              </w:rPr>
              <w:t>OR</w:t>
            </w:r>
          </w:p>
        </w:tc>
      </w:tr>
      <w:tr w:rsidR="00D552F8" w:rsidRPr="00FC4B7D" w14:paraId="55D0F61D" w14:textId="77777777" w:rsidTr="00FF4D9D">
        <w:trPr>
          <w:trHeight w:val="230"/>
        </w:trPr>
        <w:tc>
          <w:tcPr>
            <w:tcW w:w="535" w:type="dxa"/>
            <w:vMerge w:val="restart"/>
            <w:vAlign w:val="center"/>
          </w:tcPr>
          <w:p w14:paraId="28F4ACDC"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9</w:t>
            </w:r>
          </w:p>
        </w:tc>
        <w:tc>
          <w:tcPr>
            <w:tcW w:w="585" w:type="dxa"/>
            <w:gridSpan w:val="3"/>
            <w:vAlign w:val="center"/>
          </w:tcPr>
          <w:p w14:paraId="4D983077" w14:textId="77777777" w:rsidR="00D552F8" w:rsidRPr="00FC4B7D" w:rsidRDefault="00D552F8" w:rsidP="00D552F8">
            <w:pPr>
              <w:jc w:val="center"/>
              <w:rPr>
                <w:rFonts w:ascii="Cambria" w:hAnsi="Cambria" w:cs="Arial"/>
                <w:sz w:val="24"/>
                <w:szCs w:val="24"/>
              </w:rPr>
            </w:pPr>
            <w:r w:rsidRPr="00FC4B7D">
              <w:rPr>
                <w:rFonts w:ascii="Cambria" w:hAnsi="Cambria" w:cs="Arial"/>
                <w:sz w:val="24"/>
                <w:szCs w:val="24"/>
              </w:rPr>
              <w:t>(a)</w:t>
            </w:r>
          </w:p>
        </w:tc>
        <w:tc>
          <w:tcPr>
            <w:tcW w:w="6166" w:type="dxa"/>
            <w:vAlign w:val="center"/>
          </w:tcPr>
          <w:p w14:paraId="62881614" w14:textId="2920729D" w:rsidR="00D552F8" w:rsidRPr="00FC4B7D" w:rsidRDefault="00D552F8" w:rsidP="00D552F8">
            <w:pPr>
              <w:jc w:val="both"/>
              <w:rPr>
                <w:rFonts w:ascii="Cambria" w:hAnsi="Cambria" w:cs="Times New Roman"/>
                <w:sz w:val="24"/>
                <w:szCs w:val="24"/>
              </w:rPr>
            </w:pPr>
            <w:r w:rsidRPr="00FC4B7D">
              <w:rPr>
                <w:rFonts w:ascii="Cambria" w:hAnsi="Cambria" w:cs="Times New Roman"/>
                <w:sz w:val="24"/>
                <w:szCs w:val="24"/>
              </w:rPr>
              <w:t>Describe how depreciation, taxes, and tax credits are incorporated into the financial evaluation of an energy-efficient project. Explain their impact on the project's profitability.</w:t>
            </w:r>
          </w:p>
        </w:tc>
        <w:tc>
          <w:tcPr>
            <w:tcW w:w="1273" w:type="dxa"/>
          </w:tcPr>
          <w:p w14:paraId="19C3D6BC" w14:textId="168C8BAF" w:rsidR="00D552F8" w:rsidRPr="00FC4B7D" w:rsidRDefault="00D552F8" w:rsidP="00D552F8">
            <w:pPr>
              <w:jc w:val="center"/>
              <w:rPr>
                <w:rFonts w:ascii="Cambria" w:hAnsi="Cambria"/>
                <w:sz w:val="24"/>
                <w:szCs w:val="24"/>
              </w:rPr>
            </w:pPr>
            <w:r w:rsidRPr="00FC4B7D">
              <w:rPr>
                <w:rFonts w:ascii="Cambria" w:hAnsi="Cambria"/>
                <w:sz w:val="24"/>
                <w:szCs w:val="24"/>
              </w:rPr>
              <w:t>Understand</w:t>
            </w:r>
          </w:p>
        </w:tc>
        <w:tc>
          <w:tcPr>
            <w:tcW w:w="854" w:type="dxa"/>
          </w:tcPr>
          <w:p w14:paraId="09119921" w14:textId="26BB9772" w:rsidR="00D552F8" w:rsidRPr="00FC4B7D" w:rsidRDefault="00D552F8" w:rsidP="00D552F8">
            <w:pPr>
              <w:jc w:val="center"/>
              <w:rPr>
                <w:rFonts w:ascii="Cambria" w:hAnsi="Cambria"/>
                <w:sz w:val="24"/>
                <w:szCs w:val="24"/>
              </w:rPr>
            </w:pPr>
            <w:r w:rsidRPr="00FC4B7D">
              <w:rPr>
                <w:rFonts w:ascii="Cambria" w:eastAsia="Cambria" w:hAnsi="Cambria" w:cs="Cambria"/>
                <w:sz w:val="24"/>
                <w:szCs w:val="24"/>
              </w:rPr>
              <w:t>6</w:t>
            </w:r>
          </w:p>
        </w:tc>
        <w:tc>
          <w:tcPr>
            <w:tcW w:w="885" w:type="dxa"/>
            <w:vAlign w:val="center"/>
          </w:tcPr>
          <w:p w14:paraId="032C4EA0" w14:textId="1BA24CCD" w:rsidR="00D552F8" w:rsidRPr="00FC4B7D" w:rsidRDefault="00D552F8" w:rsidP="00D552F8">
            <w:pPr>
              <w:jc w:val="center"/>
              <w:rPr>
                <w:rFonts w:ascii="Cambria" w:hAnsi="Cambria" w:cs="Times New Roman"/>
                <w:sz w:val="24"/>
                <w:szCs w:val="24"/>
              </w:rPr>
            </w:pPr>
            <w:r w:rsidRPr="00FC4B7D">
              <w:rPr>
                <w:rFonts w:ascii="Cambria" w:eastAsia="Cambria" w:hAnsi="Cambria" w:cs="Cambria"/>
                <w:sz w:val="24"/>
                <w:szCs w:val="24"/>
              </w:rPr>
              <w:t>8M</w:t>
            </w:r>
          </w:p>
        </w:tc>
      </w:tr>
      <w:tr w:rsidR="00D552F8" w:rsidRPr="00FC4B7D" w14:paraId="345C66BF" w14:textId="77777777" w:rsidTr="00FF4D9D">
        <w:trPr>
          <w:trHeight w:val="230"/>
        </w:trPr>
        <w:tc>
          <w:tcPr>
            <w:tcW w:w="535" w:type="dxa"/>
            <w:vMerge/>
            <w:vAlign w:val="center"/>
          </w:tcPr>
          <w:p w14:paraId="224CE4CE" w14:textId="77777777" w:rsidR="00D552F8" w:rsidRPr="00FC4B7D" w:rsidRDefault="00D552F8" w:rsidP="00D552F8">
            <w:pPr>
              <w:jc w:val="center"/>
              <w:rPr>
                <w:rFonts w:ascii="Cambria" w:hAnsi="Cambria" w:cs="Arial"/>
                <w:sz w:val="24"/>
                <w:szCs w:val="24"/>
              </w:rPr>
            </w:pPr>
          </w:p>
        </w:tc>
        <w:tc>
          <w:tcPr>
            <w:tcW w:w="585" w:type="dxa"/>
            <w:gridSpan w:val="3"/>
            <w:vAlign w:val="center"/>
          </w:tcPr>
          <w:p w14:paraId="7AF276A5" w14:textId="11ABDA52" w:rsidR="00D552F8" w:rsidRPr="00FC4B7D" w:rsidRDefault="00D552F8" w:rsidP="00D552F8">
            <w:pPr>
              <w:jc w:val="center"/>
              <w:rPr>
                <w:rFonts w:ascii="Cambria" w:hAnsi="Cambria" w:cs="Arial"/>
                <w:sz w:val="24"/>
                <w:szCs w:val="24"/>
              </w:rPr>
            </w:pPr>
            <w:r w:rsidRPr="00FC4B7D">
              <w:rPr>
                <w:rFonts w:ascii="Cambria" w:hAnsi="Cambria" w:cs="Arial"/>
                <w:sz w:val="24"/>
                <w:szCs w:val="24"/>
              </w:rPr>
              <w:t>(b)</w:t>
            </w:r>
          </w:p>
        </w:tc>
        <w:tc>
          <w:tcPr>
            <w:tcW w:w="6166" w:type="dxa"/>
            <w:vAlign w:val="center"/>
          </w:tcPr>
          <w:p w14:paraId="42BE808B" w14:textId="2BE7A9B3" w:rsidR="00D552F8" w:rsidRPr="00FC4B7D" w:rsidRDefault="002C7885" w:rsidP="00D552F8">
            <w:pPr>
              <w:jc w:val="both"/>
              <w:rPr>
                <w:rFonts w:ascii="Cambria" w:hAnsi="Cambria" w:cs="Times New Roman"/>
                <w:sz w:val="24"/>
                <w:szCs w:val="24"/>
              </w:rPr>
            </w:pPr>
            <w:r w:rsidRPr="00FC4B7D">
              <w:rPr>
                <w:rFonts w:ascii="Cambria" w:hAnsi="Cambria" w:cs="Times New Roman"/>
                <w:sz w:val="24"/>
                <w:szCs w:val="24"/>
              </w:rPr>
              <w:t>Explain the elements of energy audit.</w:t>
            </w:r>
          </w:p>
        </w:tc>
        <w:tc>
          <w:tcPr>
            <w:tcW w:w="1273" w:type="dxa"/>
          </w:tcPr>
          <w:p w14:paraId="21561DDA" w14:textId="6D362AED" w:rsidR="00D552F8" w:rsidRPr="00FC4B7D" w:rsidRDefault="00D552F8" w:rsidP="00D552F8">
            <w:pPr>
              <w:jc w:val="center"/>
              <w:rPr>
                <w:rFonts w:ascii="Cambria" w:hAnsi="Cambria"/>
                <w:sz w:val="24"/>
                <w:szCs w:val="24"/>
              </w:rPr>
            </w:pPr>
            <w:r w:rsidRPr="00FC4B7D">
              <w:rPr>
                <w:rFonts w:ascii="Cambria" w:hAnsi="Cambria"/>
                <w:sz w:val="24"/>
                <w:szCs w:val="24"/>
              </w:rPr>
              <w:t>Understand</w:t>
            </w:r>
          </w:p>
        </w:tc>
        <w:tc>
          <w:tcPr>
            <w:tcW w:w="854" w:type="dxa"/>
            <w:vAlign w:val="center"/>
          </w:tcPr>
          <w:p w14:paraId="7FC4075D" w14:textId="203BBB0E" w:rsidR="00D552F8" w:rsidRPr="00FC4B7D" w:rsidRDefault="00D552F8" w:rsidP="00D552F8">
            <w:pPr>
              <w:jc w:val="center"/>
              <w:rPr>
                <w:rFonts w:ascii="Cambria" w:hAnsi="Cambria"/>
                <w:sz w:val="24"/>
                <w:szCs w:val="24"/>
              </w:rPr>
            </w:pPr>
            <w:r w:rsidRPr="00FC4B7D">
              <w:rPr>
                <w:rFonts w:ascii="Cambria" w:eastAsia="Cambria" w:hAnsi="Cambria" w:cs="Cambria"/>
                <w:sz w:val="24"/>
                <w:szCs w:val="24"/>
              </w:rPr>
              <w:t>5</w:t>
            </w:r>
          </w:p>
        </w:tc>
        <w:tc>
          <w:tcPr>
            <w:tcW w:w="885" w:type="dxa"/>
            <w:vAlign w:val="center"/>
          </w:tcPr>
          <w:p w14:paraId="1E5B6C74" w14:textId="26796EE5" w:rsidR="00D552F8" w:rsidRPr="00FC4B7D" w:rsidRDefault="00D552F8" w:rsidP="00D552F8">
            <w:pPr>
              <w:jc w:val="center"/>
              <w:rPr>
                <w:rFonts w:ascii="Cambria" w:hAnsi="Cambria" w:cs="Times New Roman"/>
                <w:sz w:val="24"/>
                <w:szCs w:val="24"/>
              </w:rPr>
            </w:pPr>
            <w:r w:rsidRPr="00FC4B7D">
              <w:rPr>
                <w:rFonts w:ascii="Cambria" w:eastAsia="Cambria" w:hAnsi="Cambria" w:cs="Cambria"/>
                <w:sz w:val="24"/>
                <w:szCs w:val="24"/>
              </w:rPr>
              <w:t>6M</w:t>
            </w:r>
          </w:p>
        </w:tc>
      </w:tr>
    </w:tbl>
    <w:p w14:paraId="37106C43" w14:textId="77777777" w:rsidR="008948B1" w:rsidRPr="00FC4B7D" w:rsidRDefault="008948B1" w:rsidP="004B243C">
      <w:pPr>
        <w:tabs>
          <w:tab w:val="left" w:pos="3810"/>
        </w:tabs>
        <w:jc w:val="center"/>
        <w:rPr>
          <w:rFonts w:ascii="Cambria" w:hAnsi="Cambria"/>
          <w:sz w:val="24"/>
          <w:szCs w:val="24"/>
        </w:rPr>
      </w:pPr>
    </w:p>
    <w:p w14:paraId="2231E12B" w14:textId="0F54BD65" w:rsidR="00194056" w:rsidRPr="00FC4B7D" w:rsidRDefault="008A50FE" w:rsidP="004B243C">
      <w:pPr>
        <w:tabs>
          <w:tab w:val="left" w:pos="3810"/>
        </w:tabs>
        <w:jc w:val="center"/>
        <w:rPr>
          <w:rFonts w:ascii="Cambria" w:hAnsi="Cambria"/>
          <w:sz w:val="24"/>
          <w:szCs w:val="24"/>
        </w:rPr>
      </w:pPr>
      <w:r w:rsidRPr="00FC4B7D">
        <w:rPr>
          <w:rFonts w:ascii="Cambria" w:hAnsi="Cambria"/>
          <w:sz w:val="24"/>
          <w:szCs w:val="24"/>
        </w:rPr>
        <w:t>***********</w:t>
      </w:r>
    </w:p>
    <w:sectPr w:rsidR="00194056" w:rsidRPr="00FC4B7D" w:rsidSect="00FC4B7D">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8764" w14:textId="77777777" w:rsidR="00514F4D" w:rsidRDefault="00514F4D" w:rsidP="00861E38">
      <w:pPr>
        <w:spacing w:after="0" w:line="240" w:lineRule="auto"/>
      </w:pPr>
      <w:r>
        <w:separator/>
      </w:r>
    </w:p>
  </w:endnote>
  <w:endnote w:type="continuationSeparator" w:id="0">
    <w:p w14:paraId="23C57042" w14:textId="77777777" w:rsidR="00514F4D" w:rsidRDefault="00514F4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63D24" w14:textId="77777777" w:rsidR="00514F4D" w:rsidRDefault="00514F4D" w:rsidP="00861E38">
      <w:pPr>
        <w:spacing w:after="0" w:line="240" w:lineRule="auto"/>
      </w:pPr>
      <w:r>
        <w:separator/>
      </w:r>
    </w:p>
  </w:footnote>
  <w:footnote w:type="continuationSeparator" w:id="0">
    <w:p w14:paraId="12B32954" w14:textId="77777777" w:rsidR="00514F4D" w:rsidRDefault="00514F4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050988"/>
    <w:multiLevelType w:val="multilevel"/>
    <w:tmpl w:val="C26E8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8C6E54"/>
    <w:multiLevelType w:val="multilevel"/>
    <w:tmpl w:val="D86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4"/>
  </w:num>
  <w:num w:numId="25">
    <w:abstractNumId w:val="13"/>
  </w:num>
  <w:num w:numId="26">
    <w:abstractNumId w:val="5"/>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7C27"/>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C7885"/>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4E7B"/>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0E11"/>
    <w:rsid w:val="00504F51"/>
    <w:rsid w:val="00506226"/>
    <w:rsid w:val="00506A9C"/>
    <w:rsid w:val="00514C03"/>
    <w:rsid w:val="00514F4D"/>
    <w:rsid w:val="00516F7D"/>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18EB"/>
    <w:rsid w:val="005B42D5"/>
    <w:rsid w:val="005B508A"/>
    <w:rsid w:val="005B5553"/>
    <w:rsid w:val="005B5AE6"/>
    <w:rsid w:val="005B734D"/>
    <w:rsid w:val="005C2D60"/>
    <w:rsid w:val="005D1E31"/>
    <w:rsid w:val="005D3984"/>
    <w:rsid w:val="005D4BA1"/>
    <w:rsid w:val="005E49FB"/>
    <w:rsid w:val="005F299B"/>
    <w:rsid w:val="00607446"/>
    <w:rsid w:val="0061073B"/>
    <w:rsid w:val="0061780A"/>
    <w:rsid w:val="00620563"/>
    <w:rsid w:val="006227F0"/>
    <w:rsid w:val="0062286A"/>
    <w:rsid w:val="0062295B"/>
    <w:rsid w:val="00626EDA"/>
    <w:rsid w:val="00631A53"/>
    <w:rsid w:val="00635AC4"/>
    <w:rsid w:val="00642605"/>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4E29"/>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973DF"/>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2A01"/>
    <w:rsid w:val="00B35161"/>
    <w:rsid w:val="00B40915"/>
    <w:rsid w:val="00B4796D"/>
    <w:rsid w:val="00B535B2"/>
    <w:rsid w:val="00B61AE3"/>
    <w:rsid w:val="00B62900"/>
    <w:rsid w:val="00B63347"/>
    <w:rsid w:val="00B665CE"/>
    <w:rsid w:val="00B66692"/>
    <w:rsid w:val="00B67A7D"/>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0B0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4101"/>
    <w:rsid w:val="00D35D44"/>
    <w:rsid w:val="00D40DED"/>
    <w:rsid w:val="00D427D0"/>
    <w:rsid w:val="00D43C9C"/>
    <w:rsid w:val="00D440FB"/>
    <w:rsid w:val="00D50BFE"/>
    <w:rsid w:val="00D51DE6"/>
    <w:rsid w:val="00D550F2"/>
    <w:rsid w:val="00D552F8"/>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4B7D"/>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F50C80C9-37C4-437C-9F55-3D998C2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19</cp:revision>
  <cp:lastPrinted>2026-05-06T04:59:00Z</cp:lastPrinted>
  <dcterms:created xsi:type="dcterms:W3CDTF">2025-04-02T10:23:00Z</dcterms:created>
  <dcterms:modified xsi:type="dcterms:W3CDTF">2026-05-06T04:59:00Z</dcterms:modified>
</cp:coreProperties>
</file>