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3CE58A0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5DC552EA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</w:t>
      </w:r>
      <w:r w:rsidR="001018E9">
        <w:rPr>
          <w:rFonts w:ascii="Cambria" w:eastAsia="Cambria" w:hAnsi="Cambria" w:cs="Cambria"/>
          <w:b/>
          <w:sz w:val="24"/>
          <w:szCs w:val="24"/>
        </w:rPr>
        <w:t>R END REGULAR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 w:rsidR="001018E9">
        <w:rPr>
          <w:rFonts w:ascii="Cambria" w:eastAsia="Cambria" w:hAnsi="Cambria" w:cs="Cambria"/>
          <w:b/>
          <w:sz w:val="24"/>
          <w:szCs w:val="24"/>
        </w:rPr>
        <w:t>), NOV.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1018E9">
        <w:rPr>
          <w:rFonts w:ascii="Cambria" w:eastAsia="Cambria" w:hAnsi="Cambria" w:cs="Cambria"/>
          <w:b/>
          <w:sz w:val="24"/>
          <w:szCs w:val="24"/>
        </w:rPr>
        <w:t>2025</w:t>
      </w:r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54E0D855" w:rsidR="00914F4B" w:rsidRDefault="002B160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ECE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32973B30" w:rsidR="00914F4B" w:rsidRDefault="005D3F9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226E362E" w:rsidR="00914F4B" w:rsidRDefault="00940A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Pr="00355C6F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th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388BF735" w:rsidR="00914F4B" w:rsidRDefault="00A72D2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23O0421</w:t>
            </w:r>
            <w:bookmarkStart w:id="0" w:name="_GoBack"/>
            <w:bookmarkEnd w:id="0"/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49F6DA45" w:rsidR="00914F4B" w:rsidRDefault="00B923B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55C6F">
              <w:rPr>
                <w:rFonts w:ascii="Cambria" w:eastAsia="Cambria" w:hAnsi="Cambria" w:cs="Cambria"/>
                <w:b/>
                <w:sz w:val="21"/>
                <w:szCs w:val="21"/>
              </w:rPr>
              <w:t>Fundamentals of Machine Learning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gjdgxs" w:colFirst="0" w:colLast="0"/>
            <w:bookmarkEnd w:id="1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30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829"/>
        <w:gridCol w:w="1274"/>
        <w:gridCol w:w="673"/>
      </w:tblGrid>
      <w:tr w:rsidR="002B160E" w14:paraId="2A887DD4" w14:textId="77777777" w:rsidTr="002B160E">
        <w:trPr>
          <w:trHeight w:val="253"/>
        </w:trPr>
        <w:tc>
          <w:tcPr>
            <w:tcW w:w="529" w:type="dxa"/>
            <w:vAlign w:val="center"/>
          </w:tcPr>
          <w:p w14:paraId="72062F61" w14:textId="77777777" w:rsidR="002B160E" w:rsidRPr="002B160E" w:rsidRDefault="002B160E" w:rsidP="002B160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B160E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829" w:type="dxa"/>
          </w:tcPr>
          <w:p w14:paraId="72549B04" w14:textId="263A3F7B" w:rsidR="002B160E" w:rsidRPr="002B160E" w:rsidRDefault="002B160E" w:rsidP="002B160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B160E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274" w:type="dxa"/>
          </w:tcPr>
          <w:p w14:paraId="6D8714E2" w14:textId="79AB33E2" w:rsidR="002B160E" w:rsidRPr="002B160E" w:rsidRDefault="002B160E" w:rsidP="002B160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B160E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73" w:type="dxa"/>
            <w:vAlign w:val="center"/>
          </w:tcPr>
          <w:p w14:paraId="4FD7F2C0" w14:textId="7CC6B127" w:rsidR="002B160E" w:rsidRPr="002B160E" w:rsidRDefault="002B160E" w:rsidP="002B160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B160E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2B160E" w14:paraId="77B9487C" w14:textId="77777777" w:rsidTr="002B160E">
        <w:trPr>
          <w:trHeight w:val="253"/>
        </w:trPr>
        <w:tc>
          <w:tcPr>
            <w:tcW w:w="529" w:type="dxa"/>
            <w:vAlign w:val="center"/>
          </w:tcPr>
          <w:p w14:paraId="514FEBD5" w14:textId="77777777" w:rsidR="002B160E" w:rsidRDefault="002B160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829" w:type="dxa"/>
          </w:tcPr>
          <w:p w14:paraId="02171E9A" w14:textId="2FCACBE0" w:rsidR="002B160E" w:rsidRDefault="002B160E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F7659">
              <w:rPr>
                <w:rFonts w:ascii="Cambria" w:eastAsia="Cambria" w:hAnsi="Cambria" w:cs="Cambria"/>
                <w:sz w:val="21"/>
                <w:szCs w:val="21"/>
              </w:rPr>
              <w:t>List different types of Machine Learning.</w:t>
            </w:r>
          </w:p>
        </w:tc>
        <w:tc>
          <w:tcPr>
            <w:tcW w:w="1274" w:type="dxa"/>
          </w:tcPr>
          <w:p w14:paraId="13E8E777" w14:textId="2B1B5B50" w:rsidR="002B160E" w:rsidRDefault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3" w:type="dxa"/>
            <w:vAlign w:val="center"/>
          </w:tcPr>
          <w:p w14:paraId="5EE44F0B" w14:textId="72391BB5" w:rsidR="002B160E" w:rsidRDefault="002B160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B06549" w14:paraId="57570549" w14:textId="77777777" w:rsidTr="002B160E">
        <w:trPr>
          <w:trHeight w:val="253"/>
        </w:trPr>
        <w:tc>
          <w:tcPr>
            <w:tcW w:w="529" w:type="dxa"/>
            <w:vAlign w:val="center"/>
          </w:tcPr>
          <w:p w14:paraId="1A1EC80B" w14:textId="77777777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829" w:type="dxa"/>
          </w:tcPr>
          <w:p w14:paraId="29ECFF60" w14:textId="5CD01A68" w:rsidR="00B06549" w:rsidRDefault="00FD6EE4" w:rsidP="00B0654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Mention the various phases of ML.</w:t>
            </w:r>
          </w:p>
        </w:tc>
        <w:tc>
          <w:tcPr>
            <w:tcW w:w="1274" w:type="dxa"/>
          </w:tcPr>
          <w:p w14:paraId="6E6F8F0A" w14:textId="048BC979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A641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3" w:type="dxa"/>
            <w:vAlign w:val="center"/>
          </w:tcPr>
          <w:p w14:paraId="219474F1" w14:textId="69048BAE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B06549" w14:paraId="453EA72F" w14:textId="77777777" w:rsidTr="002B160E">
        <w:trPr>
          <w:trHeight w:val="253"/>
        </w:trPr>
        <w:tc>
          <w:tcPr>
            <w:tcW w:w="529" w:type="dxa"/>
            <w:vAlign w:val="center"/>
          </w:tcPr>
          <w:p w14:paraId="4072A327" w14:textId="77777777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829" w:type="dxa"/>
          </w:tcPr>
          <w:p w14:paraId="08E9DCA6" w14:textId="7622A9EE" w:rsidR="00B06549" w:rsidRDefault="00FD6EE4" w:rsidP="00B0654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State Bayes’ theorem. </w:t>
            </w:r>
          </w:p>
        </w:tc>
        <w:tc>
          <w:tcPr>
            <w:tcW w:w="1274" w:type="dxa"/>
          </w:tcPr>
          <w:p w14:paraId="573C2718" w14:textId="01BCD99D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A641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3" w:type="dxa"/>
            <w:vAlign w:val="center"/>
          </w:tcPr>
          <w:p w14:paraId="559EB97C" w14:textId="48CF6400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B06549" w14:paraId="7191E20A" w14:textId="77777777" w:rsidTr="002B160E">
        <w:trPr>
          <w:trHeight w:val="253"/>
        </w:trPr>
        <w:tc>
          <w:tcPr>
            <w:tcW w:w="529" w:type="dxa"/>
            <w:vAlign w:val="center"/>
          </w:tcPr>
          <w:p w14:paraId="0FA08773" w14:textId="77777777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829" w:type="dxa"/>
          </w:tcPr>
          <w:p w14:paraId="1C79044C" w14:textId="0D43F7B7" w:rsidR="00B06549" w:rsidRDefault="00FD6EE4" w:rsidP="00B0654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Clustering and mention its types.</w:t>
            </w:r>
          </w:p>
        </w:tc>
        <w:tc>
          <w:tcPr>
            <w:tcW w:w="1274" w:type="dxa"/>
          </w:tcPr>
          <w:p w14:paraId="63940B85" w14:textId="44F5076B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A641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3" w:type="dxa"/>
            <w:vAlign w:val="center"/>
          </w:tcPr>
          <w:p w14:paraId="35ED7442" w14:textId="39B4AE6B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B06549" w14:paraId="0CCC987E" w14:textId="77777777" w:rsidTr="002B160E">
        <w:trPr>
          <w:trHeight w:val="253"/>
        </w:trPr>
        <w:tc>
          <w:tcPr>
            <w:tcW w:w="529" w:type="dxa"/>
            <w:vAlign w:val="center"/>
          </w:tcPr>
          <w:p w14:paraId="04998037" w14:textId="77777777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829" w:type="dxa"/>
          </w:tcPr>
          <w:p w14:paraId="0FD864B9" w14:textId="3579BBEE" w:rsidR="00B06549" w:rsidRDefault="00FD6EE4" w:rsidP="00B0654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List the types of clustering of categorical attributes.</w:t>
            </w:r>
          </w:p>
        </w:tc>
        <w:tc>
          <w:tcPr>
            <w:tcW w:w="1274" w:type="dxa"/>
          </w:tcPr>
          <w:p w14:paraId="08BB8505" w14:textId="072A743C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A641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3" w:type="dxa"/>
            <w:vAlign w:val="center"/>
          </w:tcPr>
          <w:p w14:paraId="4711B153" w14:textId="418AE68D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B06549" w14:paraId="3C478048" w14:textId="77777777" w:rsidTr="002B160E">
        <w:trPr>
          <w:trHeight w:val="269"/>
        </w:trPr>
        <w:tc>
          <w:tcPr>
            <w:tcW w:w="529" w:type="dxa"/>
            <w:vAlign w:val="center"/>
          </w:tcPr>
          <w:p w14:paraId="2002DD5C" w14:textId="77777777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829" w:type="dxa"/>
          </w:tcPr>
          <w:p w14:paraId="28F2E61E" w14:textId="6C2FBA90" w:rsidR="00B06549" w:rsidRDefault="004334C0" w:rsidP="00B0654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List any two benefit of </w:t>
            </w:r>
            <w:r w:rsidR="00B06549">
              <w:rPr>
                <w:rFonts w:ascii="Cambria" w:eastAsia="Cambria" w:hAnsi="Cambria" w:cs="Cambria"/>
                <w:sz w:val="21"/>
                <w:szCs w:val="21"/>
              </w:rPr>
              <w:t>Ensemble Learning.</w:t>
            </w:r>
          </w:p>
        </w:tc>
        <w:tc>
          <w:tcPr>
            <w:tcW w:w="1274" w:type="dxa"/>
          </w:tcPr>
          <w:p w14:paraId="7559A456" w14:textId="02B9DC8B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A641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3" w:type="dxa"/>
            <w:vAlign w:val="center"/>
          </w:tcPr>
          <w:p w14:paraId="176C9973" w14:textId="1CEAC378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B06549" w14:paraId="18B34724" w14:textId="77777777" w:rsidTr="002B160E">
        <w:trPr>
          <w:trHeight w:val="238"/>
        </w:trPr>
        <w:tc>
          <w:tcPr>
            <w:tcW w:w="529" w:type="dxa"/>
            <w:vAlign w:val="center"/>
          </w:tcPr>
          <w:p w14:paraId="1E112A24" w14:textId="77777777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829" w:type="dxa"/>
          </w:tcPr>
          <w:p w14:paraId="138A74B5" w14:textId="71ED432B" w:rsidR="00B06549" w:rsidRDefault="004334C0" w:rsidP="00B0654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Draw the simple ANN model.</w:t>
            </w:r>
          </w:p>
        </w:tc>
        <w:tc>
          <w:tcPr>
            <w:tcW w:w="1274" w:type="dxa"/>
          </w:tcPr>
          <w:p w14:paraId="79A736FB" w14:textId="2F4E838F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A641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3" w:type="dxa"/>
            <w:vAlign w:val="center"/>
          </w:tcPr>
          <w:p w14:paraId="7E40D834" w14:textId="0B027DF8" w:rsidR="00B06549" w:rsidRDefault="00B06549" w:rsidP="00B065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02E67B6D" w14:textId="0A025EDE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tbl>
      <w:tblPr>
        <w:tblStyle w:val="a1"/>
        <w:tblW w:w="1037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3"/>
        <w:gridCol w:w="507"/>
        <w:gridCol w:w="14"/>
        <w:gridCol w:w="6447"/>
        <w:gridCol w:w="1414"/>
        <w:gridCol w:w="616"/>
        <w:gridCol w:w="839"/>
      </w:tblGrid>
      <w:tr w:rsidR="00FE44C9" w14:paraId="131ADEB4" w14:textId="77777777" w:rsidTr="00A71FB8">
        <w:trPr>
          <w:trHeight w:val="235"/>
        </w:trPr>
        <w:tc>
          <w:tcPr>
            <w:tcW w:w="540" w:type="dxa"/>
            <w:gridSpan w:val="2"/>
            <w:tcBorders>
              <w:bottom w:val="single" w:sz="18" w:space="0" w:color="auto"/>
            </w:tcBorders>
            <w:vAlign w:val="center"/>
          </w:tcPr>
          <w:p w14:paraId="5F19A6B0" w14:textId="77777777" w:rsidR="00FE44C9" w:rsidRPr="00FE44C9" w:rsidRDefault="00FE44C9" w:rsidP="00FE44C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FE44C9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968" w:type="dxa"/>
            <w:gridSpan w:val="3"/>
            <w:vAlign w:val="center"/>
          </w:tcPr>
          <w:p w14:paraId="761CA094" w14:textId="77777777" w:rsidR="00FE44C9" w:rsidRPr="00FE44C9" w:rsidRDefault="00FE44C9" w:rsidP="00FE44C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FE44C9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14" w:type="dxa"/>
            <w:tcBorders>
              <w:bottom w:val="single" w:sz="18" w:space="0" w:color="auto"/>
            </w:tcBorders>
          </w:tcPr>
          <w:p w14:paraId="1DFED3A3" w14:textId="628E2BAB" w:rsidR="00FE44C9" w:rsidRPr="00FE44C9" w:rsidRDefault="00FE44C9" w:rsidP="00FE44C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FE44C9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6B6F7539" w14:textId="62BA3E8F" w:rsidR="00FE44C9" w:rsidRPr="00FE44C9" w:rsidRDefault="00FE44C9" w:rsidP="00FE44C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FE44C9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39" w:type="dxa"/>
            <w:tcBorders>
              <w:bottom w:val="single" w:sz="18" w:space="0" w:color="auto"/>
            </w:tcBorders>
            <w:vAlign w:val="center"/>
          </w:tcPr>
          <w:p w14:paraId="2DF10A0A" w14:textId="77777777" w:rsidR="00FE44C9" w:rsidRPr="00FE44C9" w:rsidRDefault="00FE44C9" w:rsidP="00FE44C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FE44C9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FE44C9" w14:paraId="44BDC2DC" w14:textId="77777777" w:rsidTr="00A71FB8">
        <w:trPr>
          <w:trHeight w:val="109"/>
        </w:trPr>
        <w:tc>
          <w:tcPr>
            <w:tcW w:w="54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FE44C9" w:rsidRDefault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18" w:space="0" w:color="auto"/>
            </w:tcBorders>
            <w:vAlign w:val="center"/>
          </w:tcPr>
          <w:p w14:paraId="54547DDD" w14:textId="77777777" w:rsidR="00FE44C9" w:rsidRDefault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7" w:type="dxa"/>
            <w:tcBorders>
              <w:top w:val="single" w:sz="18" w:space="0" w:color="auto"/>
              <w:bottom w:val="single" w:sz="4" w:space="0" w:color="000000"/>
            </w:tcBorders>
          </w:tcPr>
          <w:p w14:paraId="486D5F1A" w14:textId="1196630B" w:rsidR="00FE44C9" w:rsidRDefault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Illustrate</w:t>
            </w:r>
            <w:r w:rsidRPr="00FA78C1">
              <w:rPr>
                <w:rFonts w:ascii="Cambria" w:eastAsia="Cambria" w:hAnsi="Cambria" w:cs="Cambria"/>
                <w:sz w:val="21"/>
                <w:szCs w:val="21"/>
              </w:rPr>
              <w:t xml:space="preserve"> hypothesis formulation and model selection.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4" w:space="0" w:color="000000"/>
            </w:tcBorders>
          </w:tcPr>
          <w:p w14:paraId="15FC85F3" w14:textId="7414847B" w:rsidR="00FE44C9" w:rsidRDefault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tcBorders>
              <w:top w:val="single" w:sz="18" w:space="0" w:color="auto"/>
              <w:bottom w:val="single" w:sz="4" w:space="0" w:color="000000"/>
            </w:tcBorders>
          </w:tcPr>
          <w:p w14:paraId="69DD43F3" w14:textId="5409C5F7" w:rsidR="00FE44C9" w:rsidRDefault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5BE08B39" w:rsidR="00FE44C9" w:rsidRDefault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E44C9" w14:paraId="3C4EE969" w14:textId="77777777" w:rsidTr="00FE44C9">
        <w:trPr>
          <w:trHeight w:val="109"/>
        </w:trPr>
        <w:tc>
          <w:tcPr>
            <w:tcW w:w="540" w:type="dxa"/>
            <w:gridSpan w:val="2"/>
            <w:vMerge/>
            <w:vAlign w:val="center"/>
          </w:tcPr>
          <w:p w14:paraId="3EE95128" w14:textId="77777777" w:rsidR="00FE44C9" w:rsidRDefault="00FE4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FE44C9" w:rsidRDefault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598FFD60" w:rsidR="00FE44C9" w:rsidRDefault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the cross </w:t>
            </w:r>
            <w:r w:rsidRPr="00FA78C1">
              <w:rPr>
                <w:rFonts w:ascii="Cambria" w:eastAsia="Cambria" w:hAnsi="Cambria" w:cs="Cambria"/>
                <w:sz w:val="21"/>
                <w:szCs w:val="21"/>
              </w:rPr>
              <w:t>validation techniques.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3565" w14:textId="63773CF7" w:rsidR="00FE44C9" w:rsidRDefault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13AB805D" w:rsidR="00FE44C9" w:rsidRDefault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FE44C9" w:rsidRDefault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2"/>
      <w:tr w:rsidR="00A71FB8" w14:paraId="249B9382" w14:textId="77777777" w:rsidTr="00D329E1">
        <w:trPr>
          <w:trHeight w:val="109"/>
        </w:trPr>
        <w:tc>
          <w:tcPr>
            <w:tcW w:w="10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79D533B6" w:rsidR="00A71FB8" w:rsidRDefault="00A71FB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FE44C9" w14:paraId="4E350D7C" w14:textId="77777777" w:rsidTr="00FE44C9">
        <w:trPr>
          <w:trHeight w:val="109"/>
        </w:trPr>
        <w:tc>
          <w:tcPr>
            <w:tcW w:w="540" w:type="dxa"/>
            <w:gridSpan w:val="2"/>
            <w:vMerge w:val="restart"/>
            <w:vAlign w:val="center"/>
          </w:tcPr>
          <w:p w14:paraId="7F769D1E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21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3E86612F" w:rsidR="00FE44C9" w:rsidRDefault="00FE44C9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A78C1">
              <w:rPr>
                <w:rFonts w:ascii="Cambria" w:eastAsia="Cambria" w:hAnsi="Cambria" w:cs="Cambria"/>
                <w:sz w:val="21"/>
                <w:szCs w:val="21"/>
              </w:rPr>
              <w:t>Interpret confusion matrix metrics.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491" w14:textId="77E68A16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D2F2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0F1F150E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6B44EC95" w14:textId="2C862310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E44C9" w14:paraId="4295D475" w14:textId="77777777" w:rsidTr="00A71FB8">
        <w:trPr>
          <w:trHeight w:val="109"/>
        </w:trPr>
        <w:tc>
          <w:tcPr>
            <w:tcW w:w="54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FE44C9" w:rsidRDefault="00FE44C9" w:rsidP="00FE4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648748A3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4FA7772" w14:textId="28F62862" w:rsidR="00FE44C9" w:rsidRDefault="00FE44C9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A78C1">
              <w:rPr>
                <w:rFonts w:ascii="Cambria" w:eastAsia="Cambria" w:hAnsi="Cambria" w:cs="Cambria"/>
                <w:sz w:val="21"/>
                <w:szCs w:val="21"/>
              </w:rPr>
              <w:t>Compare Linear and Logistic Regression.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15D057AB" w14:textId="624C6FEB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D2F2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2B3689F" w14:textId="22258E49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FE44C9" w14:paraId="03A59DEA" w14:textId="77777777" w:rsidTr="00A71FB8">
        <w:trPr>
          <w:trHeight w:val="109"/>
        </w:trPr>
        <w:tc>
          <w:tcPr>
            <w:tcW w:w="54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18" w:space="0" w:color="auto"/>
            </w:tcBorders>
            <w:vAlign w:val="center"/>
          </w:tcPr>
          <w:p w14:paraId="05DD51EA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7" w:type="dxa"/>
            <w:tcBorders>
              <w:top w:val="single" w:sz="18" w:space="0" w:color="auto"/>
            </w:tcBorders>
          </w:tcPr>
          <w:p w14:paraId="169C42F2" w14:textId="65C6270A" w:rsidR="00FE44C9" w:rsidRDefault="00FE44C9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C55DA">
              <w:rPr>
                <w:rFonts w:ascii="Cambria" w:eastAsia="Cambria" w:hAnsi="Cambria" w:cs="Cambria"/>
                <w:sz w:val="21"/>
                <w:szCs w:val="21"/>
              </w:rPr>
              <w:t>Construct classification rules from a given decision tree and explain their significance.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p w14:paraId="065025CC" w14:textId="296E6303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D2F2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tcBorders>
              <w:top w:val="single" w:sz="18" w:space="0" w:color="auto"/>
            </w:tcBorders>
          </w:tcPr>
          <w:p w14:paraId="1C9A53C3" w14:textId="74C00A18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E44C9" w14:paraId="6E83B158" w14:textId="77777777" w:rsidTr="00FE44C9">
        <w:trPr>
          <w:trHeight w:val="109"/>
        </w:trPr>
        <w:tc>
          <w:tcPr>
            <w:tcW w:w="540" w:type="dxa"/>
            <w:gridSpan w:val="2"/>
            <w:vMerge/>
            <w:vAlign w:val="center"/>
          </w:tcPr>
          <w:p w14:paraId="03A7BA02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4978158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7" w:type="dxa"/>
          </w:tcPr>
          <w:p w14:paraId="5349E3A9" w14:textId="3F655D95" w:rsidR="00FE44C9" w:rsidRDefault="00FE44C9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C55DA">
              <w:rPr>
                <w:rFonts w:ascii="Cambria" w:eastAsia="Cambria" w:hAnsi="Cambria" w:cs="Cambria"/>
                <w:sz w:val="21"/>
                <w:szCs w:val="21"/>
              </w:rPr>
              <w:t>Illustrate the working of the ID3 algorithm for decision tree generation.</w:t>
            </w:r>
          </w:p>
        </w:tc>
        <w:tc>
          <w:tcPr>
            <w:tcW w:w="1414" w:type="dxa"/>
          </w:tcPr>
          <w:p w14:paraId="1ED946E0" w14:textId="0AD93F5D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D2F2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</w:tcPr>
          <w:p w14:paraId="722538FE" w14:textId="4BC6A5F3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71FB8" w14:paraId="62430FE7" w14:textId="77777777" w:rsidTr="000D07D3">
        <w:trPr>
          <w:trHeight w:val="109"/>
        </w:trPr>
        <w:tc>
          <w:tcPr>
            <w:tcW w:w="10377" w:type="dxa"/>
            <w:gridSpan w:val="8"/>
            <w:tcBorders>
              <w:bottom w:val="single" w:sz="4" w:space="0" w:color="000000"/>
            </w:tcBorders>
          </w:tcPr>
          <w:p w14:paraId="4D376C50" w14:textId="1080D2EC" w:rsidR="00A71FB8" w:rsidRDefault="00A71FB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FE44C9" w14:paraId="5452FE6E" w14:textId="77777777" w:rsidTr="00FE44C9">
        <w:trPr>
          <w:trHeight w:val="209"/>
        </w:trPr>
        <w:tc>
          <w:tcPr>
            <w:tcW w:w="540" w:type="dxa"/>
            <w:gridSpan w:val="2"/>
            <w:vMerge w:val="restart"/>
            <w:vAlign w:val="center"/>
          </w:tcPr>
          <w:p w14:paraId="41C5FEC3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07" w:type="dxa"/>
            <w:vAlign w:val="center"/>
          </w:tcPr>
          <w:p w14:paraId="63CB639E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61" w:type="dxa"/>
            <w:gridSpan w:val="2"/>
          </w:tcPr>
          <w:p w14:paraId="0CB98A01" w14:textId="27F03D02" w:rsidR="00FE44C9" w:rsidRDefault="004334C0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Naïve Bayes classifier with an example.</w:t>
            </w:r>
          </w:p>
        </w:tc>
        <w:tc>
          <w:tcPr>
            <w:tcW w:w="1414" w:type="dxa"/>
          </w:tcPr>
          <w:p w14:paraId="59AF20A4" w14:textId="45CD1A26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8167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</w:tcPr>
          <w:p w14:paraId="475DA49A" w14:textId="5F4AF53D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6E808AA0" w14:textId="61D3D78A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E44C9" w14:paraId="0B10E7FB" w14:textId="77777777" w:rsidTr="00A71FB8">
        <w:trPr>
          <w:trHeight w:val="278"/>
        </w:trPr>
        <w:tc>
          <w:tcPr>
            <w:tcW w:w="540" w:type="dxa"/>
            <w:gridSpan w:val="2"/>
            <w:vMerge/>
            <w:vAlign w:val="center"/>
          </w:tcPr>
          <w:p w14:paraId="0EF7A7CB" w14:textId="77777777" w:rsidR="00FE44C9" w:rsidRDefault="00FE44C9" w:rsidP="00FE4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07" w:type="dxa"/>
            <w:tcBorders>
              <w:bottom w:val="single" w:sz="18" w:space="0" w:color="000000"/>
            </w:tcBorders>
            <w:vAlign w:val="center"/>
          </w:tcPr>
          <w:p w14:paraId="4DECC474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61" w:type="dxa"/>
            <w:gridSpan w:val="2"/>
            <w:tcBorders>
              <w:bottom w:val="single" w:sz="18" w:space="0" w:color="000000"/>
            </w:tcBorders>
          </w:tcPr>
          <w:p w14:paraId="0F396857" w14:textId="48039B92" w:rsidR="00FE44C9" w:rsidRDefault="00FE44C9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Examine</w:t>
            </w:r>
            <w:r w:rsidR="004334C0">
              <w:rPr>
                <w:rFonts w:ascii="Cambria" w:eastAsia="Cambria" w:hAnsi="Cambria" w:cs="Cambria"/>
                <w:sz w:val="21"/>
                <w:szCs w:val="21"/>
              </w:rPr>
              <w:t xml:space="preserve"> the working process of K nearest Neighbour.</w:t>
            </w:r>
          </w:p>
        </w:tc>
        <w:tc>
          <w:tcPr>
            <w:tcW w:w="1414" w:type="dxa"/>
            <w:tcBorders>
              <w:bottom w:val="single" w:sz="18" w:space="0" w:color="000000"/>
            </w:tcBorders>
          </w:tcPr>
          <w:p w14:paraId="1CFD7CC9" w14:textId="6870FE3E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8167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tcBorders>
              <w:bottom w:val="single" w:sz="18" w:space="0" w:color="000000"/>
            </w:tcBorders>
          </w:tcPr>
          <w:p w14:paraId="34D0971A" w14:textId="2E841A9B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FE44C9" w14:paraId="43EEADAC" w14:textId="77777777" w:rsidTr="00A71FB8">
        <w:trPr>
          <w:trHeight w:val="109"/>
        </w:trPr>
        <w:tc>
          <w:tcPr>
            <w:tcW w:w="54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07" w:type="dxa"/>
            <w:tcBorders>
              <w:top w:val="single" w:sz="18" w:space="0" w:color="000000"/>
            </w:tcBorders>
            <w:vAlign w:val="center"/>
          </w:tcPr>
          <w:p w14:paraId="7A8D5800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61" w:type="dxa"/>
            <w:gridSpan w:val="2"/>
            <w:tcBorders>
              <w:top w:val="single" w:sz="18" w:space="0" w:color="000000"/>
            </w:tcBorders>
          </w:tcPr>
          <w:p w14:paraId="1B75EBD7" w14:textId="65560875" w:rsidR="00FE44C9" w:rsidRDefault="00FE44C9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7832">
              <w:rPr>
                <w:rFonts w:ascii="Cambria" w:eastAsia="Cambria" w:hAnsi="Cambria" w:cs="Cambria"/>
                <w:sz w:val="21"/>
                <w:szCs w:val="21"/>
              </w:rPr>
              <w:t xml:space="preserve">Demonstrate </w:t>
            </w:r>
            <w:r w:rsidR="004334C0">
              <w:rPr>
                <w:rFonts w:ascii="Cambria" w:eastAsia="Cambria" w:hAnsi="Cambria" w:cs="Cambria"/>
                <w:sz w:val="21"/>
                <w:szCs w:val="21"/>
              </w:rPr>
              <w:t xml:space="preserve">Agglomerative </w:t>
            </w:r>
            <w:r w:rsidRPr="00AE7832">
              <w:rPr>
                <w:rFonts w:ascii="Cambria" w:eastAsia="Cambria" w:hAnsi="Cambria" w:cs="Cambria"/>
                <w:sz w:val="21"/>
                <w:szCs w:val="21"/>
              </w:rPr>
              <w:t>hierarchical clustering with suitable examp</w:t>
            </w:r>
            <w:r w:rsidR="004334C0">
              <w:rPr>
                <w:rFonts w:ascii="Cambria" w:eastAsia="Cambria" w:hAnsi="Cambria" w:cs="Cambria"/>
                <w:sz w:val="21"/>
                <w:szCs w:val="21"/>
              </w:rPr>
              <w:t>le.</w:t>
            </w:r>
          </w:p>
        </w:tc>
        <w:tc>
          <w:tcPr>
            <w:tcW w:w="1414" w:type="dxa"/>
            <w:tcBorders>
              <w:top w:val="single" w:sz="18" w:space="0" w:color="000000"/>
            </w:tcBorders>
          </w:tcPr>
          <w:p w14:paraId="40E53A61" w14:textId="51D67394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8167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tcBorders>
              <w:top w:val="single" w:sz="18" w:space="0" w:color="000000"/>
            </w:tcBorders>
            <w:vAlign w:val="center"/>
          </w:tcPr>
          <w:p w14:paraId="1D22517D" w14:textId="43A8E1A4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E44C9" w14:paraId="19305788" w14:textId="77777777" w:rsidTr="00FE44C9">
        <w:trPr>
          <w:trHeight w:val="109"/>
        </w:trPr>
        <w:tc>
          <w:tcPr>
            <w:tcW w:w="54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FE44C9" w:rsidRDefault="00FE44C9" w:rsidP="00FE4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537331A6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61" w:type="dxa"/>
            <w:gridSpan w:val="2"/>
          </w:tcPr>
          <w:p w14:paraId="0544A1AC" w14:textId="67046EEB" w:rsidR="00FE44C9" w:rsidRDefault="00FD6EE4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K-Means cluste</w:t>
            </w:r>
            <w:r w:rsidR="004334C0">
              <w:rPr>
                <w:rFonts w:ascii="Cambria" w:eastAsia="Cambria" w:hAnsi="Cambria" w:cs="Cambria"/>
                <w:sz w:val="21"/>
                <w:szCs w:val="21"/>
              </w:rPr>
              <w:t>ring techniques in detail.</w:t>
            </w:r>
          </w:p>
        </w:tc>
        <w:tc>
          <w:tcPr>
            <w:tcW w:w="1414" w:type="dxa"/>
          </w:tcPr>
          <w:p w14:paraId="777EF498" w14:textId="2B1CD38D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8167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vAlign w:val="center"/>
          </w:tcPr>
          <w:p w14:paraId="1B626739" w14:textId="34FD60FF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71FB8" w14:paraId="423D0189" w14:textId="77777777" w:rsidTr="00413D76">
        <w:trPr>
          <w:trHeight w:val="109"/>
        </w:trPr>
        <w:tc>
          <w:tcPr>
            <w:tcW w:w="10377" w:type="dxa"/>
            <w:gridSpan w:val="8"/>
            <w:tcBorders>
              <w:bottom w:val="single" w:sz="4" w:space="0" w:color="000000"/>
            </w:tcBorders>
          </w:tcPr>
          <w:p w14:paraId="6E9AC323" w14:textId="5C7A62E1" w:rsidR="00A71FB8" w:rsidRDefault="00A71FB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FE44C9" w14:paraId="75A6639F" w14:textId="77777777" w:rsidTr="00FE44C9">
        <w:trPr>
          <w:trHeight w:val="109"/>
        </w:trPr>
        <w:tc>
          <w:tcPr>
            <w:tcW w:w="540" w:type="dxa"/>
            <w:gridSpan w:val="2"/>
            <w:vMerge w:val="restart"/>
            <w:vAlign w:val="center"/>
          </w:tcPr>
          <w:p w14:paraId="3970CD4C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7809EFF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7" w:type="dxa"/>
            <w:vAlign w:val="center"/>
          </w:tcPr>
          <w:p w14:paraId="5C6073ED" w14:textId="4ABD690D" w:rsidR="00FE44C9" w:rsidRDefault="00FE44C9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DD2353">
              <w:rPr>
                <w:rFonts w:ascii="Cambria" w:eastAsia="Cambria" w:hAnsi="Cambria" w:cs="Cambria"/>
                <w:sz w:val="21"/>
                <w:szCs w:val="21"/>
              </w:rPr>
              <w:t>Explain the steps involved in Principal Component Analysis (PCA) for dimensionality reduction.</w:t>
            </w:r>
          </w:p>
        </w:tc>
        <w:tc>
          <w:tcPr>
            <w:tcW w:w="1414" w:type="dxa"/>
          </w:tcPr>
          <w:p w14:paraId="58CC677C" w14:textId="3793848B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34850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vAlign w:val="center"/>
          </w:tcPr>
          <w:p w14:paraId="36B59462" w14:textId="797D5901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6F0A3529" w14:textId="3010FECA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E44C9" w14:paraId="6138067B" w14:textId="77777777" w:rsidTr="00A71FB8">
        <w:trPr>
          <w:trHeight w:val="109"/>
        </w:trPr>
        <w:tc>
          <w:tcPr>
            <w:tcW w:w="540" w:type="dxa"/>
            <w:gridSpan w:val="2"/>
            <w:vMerge/>
            <w:vAlign w:val="center"/>
          </w:tcPr>
          <w:p w14:paraId="0B48C32D" w14:textId="77777777" w:rsidR="00FE44C9" w:rsidRDefault="00FE44C9" w:rsidP="00FE4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7" w:type="dxa"/>
            <w:tcBorders>
              <w:bottom w:val="single" w:sz="18" w:space="0" w:color="000000"/>
            </w:tcBorders>
            <w:vAlign w:val="center"/>
          </w:tcPr>
          <w:p w14:paraId="64851F0C" w14:textId="49C82258" w:rsidR="00FE44C9" w:rsidRDefault="00FE44C9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</w:t>
            </w:r>
            <w:r w:rsidR="004334C0">
              <w:rPr>
                <w:rFonts w:ascii="Cambria" w:eastAsia="Cambria" w:hAnsi="Cambria" w:cs="Cambria"/>
                <w:sz w:val="21"/>
                <w:szCs w:val="21"/>
              </w:rPr>
              <w:t xml:space="preserve"> bagging in</w:t>
            </w:r>
            <w:r w:rsidRPr="00DD023E">
              <w:rPr>
                <w:rFonts w:ascii="Cambria" w:eastAsia="Cambria" w:hAnsi="Cambria" w:cs="Cambria"/>
                <w:sz w:val="21"/>
                <w:szCs w:val="21"/>
              </w:rPr>
              <w:t xml:space="preserve"> Ensemble Learning.</w:t>
            </w:r>
          </w:p>
        </w:tc>
        <w:tc>
          <w:tcPr>
            <w:tcW w:w="1414" w:type="dxa"/>
            <w:tcBorders>
              <w:bottom w:val="single" w:sz="18" w:space="0" w:color="000000"/>
            </w:tcBorders>
          </w:tcPr>
          <w:p w14:paraId="1A16A3E6" w14:textId="3150A3E9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34850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tcBorders>
              <w:bottom w:val="single" w:sz="18" w:space="0" w:color="000000"/>
            </w:tcBorders>
            <w:vAlign w:val="center"/>
          </w:tcPr>
          <w:p w14:paraId="74C040A3" w14:textId="34AADE15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FE44C9" w14:paraId="211409DF" w14:textId="77777777" w:rsidTr="00A71FB8">
        <w:trPr>
          <w:trHeight w:val="261"/>
        </w:trPr>
        <w:tc>
          <w:tcPr>
            <w:tcW w:w="54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7" w:type="dxa"/>
            <w:tcBorders>
              <w:top w:val="single" w:sz="18" w:space="0" w:color="000000"/>
            </w:tcBorders>
            <w:vAlign w:val="center"/>
          </w:tcPr>
          <w:p w14:paraId="70357A9C" w14:textId="05E9BD3E" w:rsidR="00FE44C9" w:rsidRDefault="00FD6EE4" w:rsidP="00FE44C9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ANN architecture in detail with an example.</w:t>
            </w:r>
          </w:p>
        </w:tc>
        <w:tc>
          <w:tcPr>
            <w:tcW w:w="1414" w:type="dxa"/>
            <w:tcBorders>
              <w:top w:val="single" w:sz="18" w:space="0" w:color="000000"/>
            </w:tcBorders>
          </w:tcPr>
          <w:p w14:paraId="4A876063" w14:textId="7DACEC32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34850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tcBorders>
              <w:top w:val="single" w:sz="18" w:space="0" w:color="000000"/>
            </w:tcBorders>
          </w:tcPr>
          <w:p w14:paraId="795DA590" w14:textId="719A60FB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E44C9" w14:paraId="3E58BEDF" w14:textId="77777777" w:rsidTr="00FE44C9">
        <w:trPr>
          <w:trHeight w:val="109"/>
        </w:trPr>
        <w:tc>
          <w:tcPr>
            <w:tcW w:w="54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FE44C9" w:rsidRDefault="00FE44C9" w:rsidP="00FE4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26FC61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7" w:type="dxa"/>
            <w:vAlign w:val="center"/>
          </w:tcPr>
          <w:p w14:paraId="5FACEF73" w14:textId="5E5278E9" w:rsidR="00FE44C9" w:rsidRDefault="00FD6EE4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Multilayer percep</w:t>
            </w:r>
            <w:r w:rsidR="004334C0">
              <w:rPr>
                <w:rFonts w:ascii="Cambria" w:eastAsia="Cambria" w:hAnsi="Cambria" w:cs="Cambria"/>
                <w:sz w:val="21"/>
                <w:szCs w:val="21"/>
              </w:rPr>
              <w:t>tron model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in detail.</w:t>
            </w:r>
          </w:p>
        </w:tc>
        <w:tc>
          <w:tcPr>
            <w:tcW w:w="1414" w:type="dxa"/>
          </w:tcPr>
          <w:p w14:paraId="293302EB" w14:textId="6DEE3019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34850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</w:tcPr>
          <w:p w14:paraId="0C6A1909" w14:textId="4689A2B0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71FB8" w14:paraId="12C261F9" w14:textId="77777777" w:rsidTr="00437071">
        <w:trPr>
          <w:trHeight w:val="148"/>
        </w:trPr>
        <w:tc>
          <w:tcPr>
            <w:tcW w:w="10377" w:type="dxa"/>
            <w:gridSpan w:val="8"/>
          </w:tcPr>
          <w:p w14:paraId="6D9F490D" w14:textId="2503C811" w:rsidR="00A71FB8" w:rsidRDefault="00A71FB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FE44C9" w14:paraId="5F9EBCD6" w14:textId="77777777" w:rsidTr="00FE44C9">
        <w:trPr>
          <w:trHeight w:val="225"/>
        </w:trPr>
        <w:tc>
          <w:tcPr>
            <w:tcW w:w="507" w:type="dxa"/>
            <w:vMerge w:val="restart"/>
            <w:vAlign w:val="center"/>
          </w:tcPr>
          <w:p w14:paraId="463556D0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54" w:type="dxa"/>
            <w:gridSpan w:val="3"/>
            <w:vAlign w:val="center"/>
          </w:tcPr>
          <w:p w14:paraId="07503CBD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7" w:type="dxa"/>
            <w:vAlign w:val="center"/>
          </w:tcPr>
          <w:p w14:paraId="2C36C39A" w14:textId="5F221083" w:rsidR="00FE44C9" w:rsidRDefault="00FE44C9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35879">
              <w:rPr>
                <w:rFonts w:ascii="Cambria" w:eastAsia="Cambria" w:hAnsi="Cambria" w:cs="Cambria"/>
                <w:sz w:val="21"/>
                <w:szCs w:val="21"/>
              </w:rPr>
              <w:t>Illustrate a CNN-based case study for object recognition in images.</w:t>
            </w:r>
          </w:p>
        </w:tc>
        <w:tc>
          <w:tcPr>
            <w:tcW w:w="1414" w:type="dxa"/>
          </w:tcPr>
          <w:p w14:paraId="00FF3B25" w14:textId="154A5031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06CD8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vAlign w:val="center"/>
          </w:tcPr>
          <w:p w14:paraId="6BC42290" w14:textId="469298DD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5E6EE6F2" w14:textId="1F21745A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E44C9" w14:paraId="4C6AD5B4" w14:textId="77777777" w:rsidTr="00FE44C9">
        <w:trPr>
          <w:trHeight w:val="225"/>
        </w:trPr>
        <w:tc>
          <w:tcPr>
            <w:tcW w:w="507" w:type="dxa"/>
            <w:vMerge/>
            <w:vAlign w:val="center"/>
          </w:tcPr>
          <w:p w14:paraId="67BF3F4C" w14:textId="77777777" w:rsidR="00FE44C9" w:rsidRDefault="00FE44C9" w:rsidP="00FE4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2EEC337B" w14:textId="77777777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7" w:type="dxa"/>
            <w:vAlign w:val="center"/>
          </w:tcPr>
          <w:p w14:paraId="367FCC9A" w14:textId="41BF43EC" w:rsidR="00FE44C9" w:rsidRDefault="00FD6EE4" w:rsidP="00FE44C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="00FE44C9" w:rsidRPr="00A70B75">
              <w:rPr>
                <w:rFonts w:ascii="Cambria" w:eastAsia="Cambria" w:hAnsi="Cambria" w:cs="Cambria"/>
                <w:sz w:val="21"/>
                <w:szCs w:val="21"/>
              </w:rPr>
              <w:t>different activation functions and assess their impact on learning performance.</w:t>
            </w:r>
          </w:p>
        </w:tc>
        <w:tc>
          <w:tcPr>
            <w:tcW w:w="1414" w:type="dxa"/>
          </w:tcPr>
          <w:p w14:paraId="5F07C3ED" w14:textId="5EF32B16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06CD8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6" w:type="dxa"/>
            <w:vAlign w:val="center"/>
          </w:tcPr>
          <w:p w14:paraId="22A4495A" w14:textId="5A8C9A49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FE44C9" w:rsidRDefault="00FE44C9" w:rsidP="00FE44C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2AF1D" w14:textId="77777777" w:rsidR="009E3AF7" w:rsidRDefault="009E3AF7">
      <w:pPr>
        <w:spacing w:after="0" w:line="240" w:lineRule="auto"/>
      </w:pPr>
      <w:r>
        <w:separator/>
      </w:r>
    </w:p>
  </w:endnote>
  <w:endnote w:type="continuationSeparator" w:id="0">
    <w:p w14:paraId="75A8CFD5" w14:textId="77777777" w:rsidR="009E3AF7" w:rsidRDefault="009E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F1E2" w14:textId="77777777" w:rsidR="009E3AF7" w:rsidRDefault="009E3AF7">
      <w:pPr>
        <w:spacing w:after="0" w:line="240" w:lineRule="auto"/>
      </w:pPr>
      <w:r>
        <w:separator/>
      </w:r>
    </w:p>
  </w:footnote>
  <w:footnote w:type="continuationSeparator" w:id="0">
    <w:p w14:paraId="7FC36E74" w14:textId="77777777" w:rsidR="009E3AF7" w:rsidRDefault="009E3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04E87"/>
    <w:rsid w:val="000C0C63"/>
    <w:rsid w:val="000F44A3"/>
    <w:rsid w:val="000F472B"/>
    <w:rsid w:val="001018E9"/>
    <w:rsid w:val="00115464"/>
    <w:rsid w:val="00203DC5"/>
    <w:rsid w:val="002221DC"/>
    <w:rsid w:val="00253D31"/>
    <w:rsid w:val="002907D1"/>
    <w:rsid w:val="00295B57"/>
    <w:rsid w:val="002B160E"/>
    <w:rsid w:val="002B467E"/>
    <w:rsid w:val="002B66F1"/>
    <w:rsid w:val="00340620"/>
    <w:rsid w:val="00350214"/>
    <w:rsid w:val="004324CC"/>
    <w:rsid w:val="004334C0"/>
    <w:rsid w:val="00477126"/>
    <w:rsid w:val="0048381A"/>
    <w:rsid w:val="00491C79"/>
    <w:rsid w:val="005D3F9D"/>
    <w:rsid w:val="00617604"/>
    <w:rsid w:val="006407F1"/>
    <w:rsid w:val="006832CF"/>
    <w:rsid w:val="006E5E45"/>
    <w:rsid w:val="00727B10"/>
    <w:rsid w:val="00743C35"/>
    <w:rsid w:val="00746903"/>
    <w:rsid w:val="00766C50"/>
    <w:rsid w:val="00790492"/>
    <w:rsid w:val="007F5BF8"/>
    <w:rsid w:val="008B48D5"/>
    <w:rsid w:val="00914F4B"/>
    <w:rsid w:val="0092007A"/>
    <w:rsid w:val="00940A24"/>
    <w:rsid w:val="0096627F"/>
    <w:rsid w:val="009A2007"/>
    <w:rsid w:val="009D617C"/>
    <w:rsid w:val="009E3AF7"/>
    <w:rsid w:val="009E709C"/>
    <w:rsid w:val="00A14D44"/>
    <w:rsid w:val="00A35879"/>
    <w:rsid w:val="00A45508"/>
    <w:rsid w:val="00A70B75"/>
    <w:rsid w:val="00A71FB8"/>
    <w:rsid w:val="00A72D26"/>
    <w:rsid w:val="00A90931"/>
    <w:rsid w:val="00AC43D9"/>
    <w:rsid w:val="00AE7832"/>
    <w:rsid w:val="00B06549"/>
    <w:rsid w:val="00B1312A"/>
    <w:rsid w:val="00B31968"/>
    <w:rsid w:val="00B350E8"/>
    <w:rsid w:val="00B441E1"/>
    <w:rsid w:val="00B923BE"/>
    <w:rsid w:val="00BB31FF"/>
    <w:rsid w:val="00C314E7"/>
    <w:rsid w:val="00C43790"/>
    <w:rsid w:val="00CC55DA"/>
    <w:rsid w:val="00CF24DF"/>
    <w:rsid w:val="00DD2353"/>
    <w:rsid w:val="00E27D3F"/>
    <w:rsid w:val="00E91247"/>
    <w:rsid w:val="00EE7C7C"/>
    <w:rsid w:val="00EF7659"/>
    <w:rsid w:val="00F80700"/>
    <w:rsid w:val="00F8338E"/>
    <w:rsid w:val="00F90528"/>
    <w:rsid w:val="00FA78C1"/>
    <w:rsid w:val="00FD6EE4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68</cp:revision>
  <cp:lastPrinted>2023-12-28T14:20:00Z</cp:lastPrinted>
  <dcterms:created xsi:type="dcterms:W3CDTF">2023-12-28T14:15:00Z</dcterms:created>
  <dcterms:modified xsi:type="dcterms:W3CDTF">2025-11-28T03:26:00Z</dcterms:modified>
</cp:coreProperties>
</file>