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7FE17A08"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w:t>
      </w:r>
      <w:r w:rsidR="000E7A72">
        <w:rPr>
          <w:rFonts w:ascii="Cambria" w:eastAsia="Cambria" w:hAnsi="Cambria" w:cs="Cambria"/>
          <w:b/>
          <w:sz w:val="24"/>
          <w:szCs w:val="24"/>
        </w:rPr>
        <w:t>ND SUPPLEMENTARY EXAMINATIONS (AR21), May – 2026</w:t>
      </w:r>
      <w:bookmarkStart w:id="0" w:name="_GoBack"/>
      <w:bookmarkEnd w:id="0"/>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09A953E9" w:rsidR="00F976E6" w:rsidRPr="006D2EC3" w:rsidRDefault="0099350D" w:rsidP="00076949">
            <w:pPr>
              <w:jc w:val="center"/>
              <w:rPr>
                <w:rFonts w:asciiTheme="majorHAnsi" w:hAnsiTheme="majorHAnsi" w:cs="Arial"/>
                <w:b/>
                <w:sz w:val="21"/>
                <w:szCs w:val="21"/>
              </w:rPr>
            </w:pPr>
            <w:r>
              <w:rPr>
                <w:rFonts w:asciiTheme="majorHAnsi" w:hAnsiTheme="majorHAnsi" w:cs="Arial"/>
                <w:b/>
                <w:sz w:val="21"/>
                <w:szCs w:val="21"/>
              </w:rPr>
              <w:t>ECE</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6AECBA55" w:rsidR="00F66460" w:rsidRPr="006D2EC3" w:rsidRDefault="000E7A72" w:rsidP="00076949">
            <w:pPr>
              <w:jc w:val="center"/>
              <w:rPr>
                <w:rFonts w:asciiTheme="majorHAnsi" w:hAnsiTheme="majorHAnsi" w:cs="Arial"/>
                <w:sz w:val="21"/>
                <w:szCs w:val="21"/>
              </w:rPr>
            </w:pPr>
            <w:r>
              <w:rPr>
                <w:rFonts w:asciiTheme="majorHAnsi" w:hAnsiTheme="majorHAnsi" w:cs="Arial"/>
                <w:sz w:val="21"/>
                <w:szCs w:val="21"/>
              </w:rPr>
              <w:t>2026-27</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0F285D61" w:rsidR="00F66460" w:rsidRPr="006D2EC3" w:rsidRDefault="0099350D" w:rsidP="003F1390">
            <w:pPr>
              <w:jc w:val="center"/>
              <w:rPr>
                <w:rFonts w:asciiTheme="majorHAnsi" w:hAnsiTheme="majorHAnsi" w:cs="Arial"/>
                <w:sz w:val="21"/>
                <w:szCs w:val="21"/>
              </w:rPr>
            </w:pPr>
            <w:r>
              <w:rPr>
                <w:rFonts w:asciiTheme="majorHAnsi" w:hAnsiTheme="majorHAnsi" w:cs="Arial"/>
                <w:sz w:val="21"/>
                <w:szCs w:val="21"/>
              </w:rPr>
              <w:t>8</w:t>
            </w:r>
            <w:r>
              <w:rPr>
                <w:rFonts w:asciiTheme="majorHAnsi" w:hAnsiTheme="majorHAnsi" w:cs="Arial"/>
                <w:sz w:val="21"/>
                <w:szCs w:val="21"/>
                <w:vertAlign w:val="superscript"/>
              </w:rPr>
              <w:t xml:space="preserve">th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53C8529E" w:rsidR="00F976E6" w:rsidRPr="006D2EC3" w:rsidRDefault="0099350D" w:rsidP="00DF0C4C">
            <w:pPr>
              <w:jc w:val="center"/>
              <w:rPr>
                <w:rFonts w:asciiTheme="majorHAnsi" w:hAnsiTheme="majorHAnsi" w:cs="Arial"/>
                <w:b/>
                <w:sz w:val="21"/>
                <w:szCs w:val="21"/>
              </w:rPr>
            </w:pPr>
            <w:r>
              <w:rPr>
                <w:rFonts w:asciiTheme="majorHAnsi" w:hAnsiTheme="majorHAnsi" w:cs="Arial"/>
                <w:b/>
                <w:sz w:val="21"/>
                <w:szCs w:val="21"/>
              </w:rPr>
              <w:t>21EC009</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6404763B" w:rsidR="00F976E6" w:rsidRPr="006D2EC3" w:rsidRDefault="0099350D" w:rsidP="00822DC7">
            <w:pPr>
              <w:jc w:val="center"/>
              <w:rPr>
                <w:rFonts w:asciiTheme="majorHAnsi" w:hAnsiTheme="majorHAnsi" w:cs="Arial"/>
                <w:b/>
                <w:sz w:val="21"/>
                <w:szCs w:val="21"/>
              </w:rPr>
            </w:pPr>
            <w:r>
              <w:rPr>
                <w:rFonts w:asciiTheme="majorHAnsi" w:hAnsiTheme="majorHAnsi" w:cs="Arial"/>
                <w:b/>
                <w:sz w:val="21"/>
                <w:szCs w:val="21"/>
              </w:rPr>
              <w:t>UHF and EHF Communication Systems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CF563B" w:rsidRPr="006D2EC3" w14:paraId="659E42DC" w14:textId="77777777" w:rsidTr="005A010B">
        <w:tc>
          <w:tcPr>
            <w:tcW w:w="566" w:type="dxa"/>
            <w:vAlign w:val="center"/>
          </w:tcPr>
          <w:p w14:paraId="4F1EBC7B" w14:textId="77777777" w:rsidR="00CF563B" w:rsidRPr="006D2EC3" w:rsidRDefault="00CF563B" w:rsidP="00CF563B">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7CD78CB2" w:rsidR="00CF563B" w:rsidRPr="006D2EC3" w:rsidRDefault="00425A75" w:rsidP="00CF563B">
            <w:pPr>
              <w:jc w:val="both"/>
              <w:rPr>
                <w:rFonts w:asciiTheme="majorHAnsi" w:hAnsiTheme="majorHAnsi"/>
                <w:sz w:val="21"/>
                <w:szCs w:val="21"/>
              </w:rPr>
            </w:pPr>
            <w:r>
              <w:rPr>
                <w:rFonts w:ascii="Cambria" w:hAnsi="Cambria" w:cs="Arial"/>
              </w:rPr>
              <w:t>Define Kepler’s third law.</w:t>
            </w:r>
          </w:p>
        </w:tc>
        <w:tc>
          <w:tcPr>
            <w:tcW w:w="1424" w:type="dxa"/>
          </w:tcPr>
          <w:p w14:paraId="2FEA7588" w14:textId="084D5492" w:rsidR="00CF563B" w:rsidRPr="006D2EC3" w:rsidRDefault="009644C2" w:rsidP="00CF563B">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CF563B" w:rsidRPr="006D2EC3" w:rsidRDefault="00CF563B" w:rsidP="00CF563B">
            <w:pPr>
              <w:jc w:val="center"/>
              <w:rPr>
                <w:rFonts w:asciiTheme="majorHAnsi" w:hAnsiTheme="majorHAnsi" w:cs="Times New Roman"/>
                <w:sz w:val="21"/>
                <w:szCs w:val="21"/>
              </w:rPr>
            </w:pPr>
            <w:r>
              <w:rPr>
                <w:rFonts w:asciiTheme="majorHAnsi" w:hAnsiTheme="majorHAnsi" w:cs="Times New Roman"/>
                <w:sz w:val="21"/>
                <w:szCs w:val="21"/>
              </w:rPr>
              <w:t>1</w:t>
            </w:r>
          </w:p>
        </w:tc>
      </w:tr>
      <w:tr w:rsidR="009644C2" w:rsidRPr="006D2EC3" w14:paraId="1A8CC227" w14:textId="77777777" w:rsidTr="005A010B">
        <w:tc>
          <w:tcPr>
            <w:tcW w:w="566" w:type="dxa"/>
            <w:vAlign w:val="center"/>
          </w:tcPr>
          <w:p w14:paraId="0377EC82" w14:textId="77777777" w:rsidR="009644C2" w:rsidRPr="006D2EC3" w:rsidRDefault="009644C2" w:rsidP="009644C2">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15EFDA6D" w:rsidR="009644C2" w:rsidRPr="006D2EC3" w:rsidRDefault="00822F6A" w:rsidP="009644C2">
            <w:pPr>
              <w:jc w:val="both"/>
              <w:rPr>
                <w:rFonts w:asciiTheme="majorHAnsi" w:hAnsiTheme="majorHAnsi" w:cs="Times New Roman"/>
                <w:sz w:val="21"/>
                <w:szCs w:val="21"/>
              </w:rPr>
            </w:pPr>
            <w:r>
              <w:rPr>
                <w:rFonts w:asciiTheme="majorHAnsi" w:hAnsiTheme="majorHAnsi" w:cs="Arial"/>
                <w:sz w:val="20"/>
                <w:szCs w:val="20"/>
              </w:rPr>
              <w:t>Define</w:t>
            </w:r>
            <w:r w:rsidRPr="0036468E">
              <w:rPr>
                <w:rFonts w:asciiTheme="majorHAnsi" w:hAnsiTheme="majorHAnsi" w:cs="Arial"/>
                <w:sz w:val="20"/>
                <w:szCs w:val="20"/>
              </w:rPr>
              <w:t xml:space="preserve"> </w:t>
            </w:r>
            <w:proofErr w:type="spellStart"/>
            <w:r>
              <w:rPr>
                <w:rFonts w:asciiTheme="majorHAnsi" w:hAnsiTheme="majorHAnsi" w:cs="Arial"/>
                <w:sz w:val="20"/>
                <w:szCs w:val="20"/>
              </w:rPr>
              <w:t>subsatellite</w:t>
            </w:r>
            <w:proofErr w:type="spellEnd"/>
            <w:r>
              <w:rPr>
                <w:rFonts w:asciiTheme="majorHAnsi" w:hAnsiTheme="majorHAnsi" w:cs="Arial"/>
                <w:sz w:val="20"/>
                <w:szCs w:val="20"/>
              </w:rPr>
              <w:t xml:space="preserve"> point</w:t>
            </w:r>
          </w:p>
        </w:tc>
        <w:tc>
          <w:tcPr>
            <w:tcW w:w="1424" w:type="dxa"/>
          </w:tcPr>
          <w:p w14:paraId="14024234" w14:textId="28E7C2BE" w:rsidR="009644C2" w:rsidRPr="006D2EC3" w:rsidRDefault="009644C2" w:rsidP="009644C2">
            <w:pPr>
              <w:jc w:val="center"/>
              <w:rPr>
                <w:rFonts w:asciiTheme="majorHAnsi" w:hAnsiTheme="majorHAnsi"/>
                <w:sz w:val="21"/>
                <w:szCs w:val="21"/>
              </w:rPr>
            </w:pPr>
            <w:r w:rsidRPr="00EC71C3">
              <w:rPr>
                <w:rFonts w:asciiTheme="majorHAnsi" w:hAnsiTheme="majorHAnsi"/>
                <w:sz w:val="21"/>
                <w:szCs w:val="21"/>
              </w:rPr>
              <w:t>Remember</w:t>
            </w:r>
          </w:p>
        </w:tc>
        <w:tc>
          <w:tcPr>
            <w:tcW w:w="801" w:type="dxa"/>
            <w:vAlign w:val="center"/>
          </w:tcPr>
          <w:p w14:paraId="35B27705" w14:textId="14133D15" w:rsidR="009644C2" w:rsidRPr="006D2EC3" w:rsidRDefault="009644C2" w:rsidP="009644C2">
            <w:pPr>
              <w:jc w:val="center"/>
              <w:rPr>
                <w:rFonts w:asciiTheme="majorHAnsi" w:hAnsiTheme="majorHAnsi" w:cs="Times New Roman"/>
                <w:sz w:val="21"/>
                <w:szCs w:val="21"/>
              </w:rPr>
            </w:pPr>
            <w:r>
              <w:rPr>
                <w:rFonts w:asciiTheme="majorHAnsi" w:hAnsiTheme="majorHAnsi" w:cs="Times New Roman"/>
                <w:sz w:val="21"/>
                <w:szCs w:val="21"/>
              </w:rPr>
              <w:t>1</w:t>
            </w:r>
          </w:p>
        </w:tc>
      </w:tr>
      <w:tr w:rsidR="009644C2" w:rsidRPr="006D2EC3" w14:paraId="356DA6A5" w14:textId="77777777" w:rsidTr="005A010B">
        <w:tc>
          <w:tcPr>
            <w:tcW w:w="566" w:type="dxa"/>
            <w:vAlign w:val="center"/>
          </w:tcPr>
          <w:p w14:paraId="250102A6" w14:textId="77777777" w:rsidR="009644C2" w:rsidRPr="006D2EC3" w:rsidRDefault="009644C2" w:rsidP="009644C2">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3BA70D24" w:rsidR="009644C2" w:rsidRPr="006D2EC3" w:rsidRDefault="009644C2" w:rsidP="009644C2">
            <w:pPr>
              <w:jc w:val="both"/>
              <w:rPr>
                <w:rFonts w:asciiTheme="majorHAnsi" w:hAnsiTheme="majorHAnsi"/>
                <w:sz w:val="21"/>
                <w:szCs w:val="21"/>
              </w:rPr>
            </w:pPr>
            <w:r w:rsidRPr="00F64195">
              <w:rPr>
                <w:rFonts w:asciiTheme="majorHAnsi" w:hAnsiTheme="majorHAnsi"/>
                <w:color w:val="000000"/>
              </w:rPr>
              <w:t>Define EIRP</w:t>
            </w:r>
          </w:p>
        </w:tc>
        <w:tc>
          <w:tcPr>
            <w:tcW w:w="1424" w:type="dxa"/>
          </w:tcPr>
          <w:p w14:paraId="58E740CC" w14:textId="5E26B4CF" w:rsidR="009644C2" w:rsidRPr="006D2EC3" w:rsidRDefault="009644C2" w:rsidP="009644C2">
            <w:pPr>
              <w:jc w:val="center"/>
              <w:rPr>
                <w:rFonts w:asciiTheme="majorHAnsi" w:hAnsiTheme="majorHAnsi"/>
                <w:sz w:val="21"/>
                <w:szCs w:val="21"/>
              </w:rPr>
            </w:pPr>
            <w:r w:rsidRPr="00EC71C3">
              <w:rPr>
                <w:rFonts w:asciiTheme="majorHAnsi" w:hAnsiTheme="majorHAnsi"/>
                <w:sz w:val="21"/>
                <w:szCs w:val="21"/>
              </w:rPr>
              <w:t>Remember</w:t>
            </w:r>
          </w:p>
        </w:tc>
        <w:tc>
          <w:tcPr>
            <w:tcW w:w="801" w:type="dxa"/>
            <w:vAlign w:val="center"/>
          </w:tcPr>
          <w:p w14:paraId="3AADB7B6" w14:textId="411AF97D" w:rsidR="009644C2" w:rsidRPr="006D2EC3" w:rsidRDefault="009644C2" w:rsidP="009644C2">
            <w:pPr>
              <w:jc w:val="center"/>
              <w:rPr>
                <w:rFonts w:asciiTheme="majorHAnsi" w:hAnsiTheme="majorHAnsi" w:cs="Times New Roman"/>
                <w:sz w:val="21"/>
                <w:szCs w:val="21"/>
              </w:rPr>
            </w:pPr>
            <w:r>
              <w:rPr>
                <w:rFonts w:asciiTheme="majorHAnsi" w:hAnsiTheme="majorHAnsi" w:cs="Times New Roman"/>
                <w:sz w:val="21"/>
                <w:szCs w:val="21"/>
              </w:rPr>
              <w:t>3</w:t>
            </w:r>
          </w:p>
        </w:tc>
      </w:tr>
      <w:tr w:rsidR="009644C2" w:rsidRPr="006D2EC3" w14:paraId="77771B39" w14:textId="77777777" w:rsidTr="005A010B">
        <w:tc>
          <w:tcPr>
            <w:tcW w:w="566" w:type="dxa"/>
            <w:vAlign w:val="center"/>
          </w:tcPr>
          <w:p w14:paraId="4A9EE680" w14:textId="77777777" w:rsidR="009644C2" w:rsidRPr="006D2EC3" w:rsidRDefault="009644C2" w:rsidP="009644C2">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4773D0D8" w:rsidR="009644C2" w:rsidRPr="006D2EC3" w:rsidRDefault="009644C2" w:rsidP="009644C2">
            <w:pPr>
              <w:jc w:val="both"/>
              <w:rPr>
                <w:rFonts w:asciiTheme="majorHAnsi" w:hAnsiTheme="majorHAnsi" w:cs="Times New Roman"/>
                <w:sz w:val="21"/>
                <w:szCs w:val="21"/>
              </w:rPr>
            </w:pPr>
            <w:r>
              <w:rPr>
                <w:rFonts w:asciiTheme="majorHAnsi" w:hAnsiTheme="majorHAnsi" w:cs="Times New Roman"/>
                <w:sz w:val="21"/>
                <w:szCs w:val="21"/>
              </w:rPr>
              <w:t>Define noise temperature</w:t>
            </w:r>
          </w:p>
        </w:tc>
        <w:tc>
          <w:tcPr>
            <w:tcW w:w="1424" w:type="dxa"/>
          </w:tcPr>
          <w:p w14:paraId="38D08A05" w14:textId="0DF35579" w:rsidR="009644C2" w:rsidRPr="006D2EC3" w:rsidRDefault="009644C2" w:rsidP="009644C2">
            <w:pPr>
              <w:jc w:val="center"/>
              <w:rPr>
                <w:rFonts w:asciiTheme="majorHAnsi" w:hAnsiTheme="majorHAnsi"/>
                <w:sz w:val="21"/>
                <w:szCs w:val="21"/>
              </w:rPr>
            </w:pPr>
            <w:r w:rsidRPr="00EC71C3">
              <w:rPr>
                <w:rFonts w:asciiTheme="majorHAnsi" w:hAnsiTheme="majorHAnsi"/>
                <w:sz w:val="21"/>
                <w:szCs w:val="21"/>
              </w:rPr>
              <w:t>Remember</w:t>
            </w:r>
          </w:p>
        </w:tc>
        <w:tc>
          <w:tcPr>
            <w:tcW w:w="801" w:type="dxa"/>
            <w:vAlign w:val="center"/>
          </w:tcPr>
          <w:p w14:paraId="334BA148" w14:textId="42E2065A" w:rsidR="009644C2" w:rsidRPr="006D2EC3" w:rsidRDefault="009644C2" w:rsidP="009644C2">
            <w:pPr>
              <w:jc w:val="center"/>
              <w:rPr>
                <w:rFonts w:asciiTheme="majorHAnsi" w:hAnsiTheme="majorHAnsi" w:cs="Times New Roman"/>
                <w:sz w:val="21"/>
                <w:szCs w:val="21"/>
              </w:rPr>
            </w:pPr>
            <w:r>
              <w:rPr>
                <w:rFonts w:asciiTheme="majorHAnsi" w:hAnsiTheme="majorHAnsi" w:cs="Times New Roman"/>
                <w:sz w:val="21"/>
                <w:szCs w:val="21"/>
              </w:rPr>
              <w:t>3</w:t>
            </w:r>
          </w:p>
        </w:tc>
      </w:tr>
      <w:tr w:rsidR="009644C2" w:rsidRPr="006D2EC3" w14:paraId="5BBCF57C" w14:textId="77777777" w:rsidTr="00870B05">
        <w:tc>
          <w:tcPr>
            <w:tcW w:w="566" w:type="dxa"/>
            <w:vAlign w:val="center"/>
          </w:tcPr>
          <w:p w14:paraId="2F5C5245" w14:textId="77777777" w:rsidR="009644C2" w:rsidRPr="006D2EC3" w:rsidRDefault="009644C2" w:rsidP="009644C2">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vAlign w:val="center"/>
          </w:tcPr>
          <w:p w14:paraId="03CCDE96" w14:textId="6F42BAF1" w:rsidR="009644C2" w:rsidRPr="006D2EC3" w:rsidRDefault="009644C2" w:rsidP="009644C2">
            <w:pPr>
              <w:jc w:val="both"/>
              <w:rPr>
                <w:rFonts w:asciiTheme="majorHAnsi" w:hAnsiTheme="majorHAnsi"/>
                <w:sz w:val="21"/>
                <w:szCs w:val="21"/>
              </w:rPr>
            </w:pPr>
            <w:r>
              <w:rPr>
                <w:rFonts w:asciiTheme="majorHAnsi" w:hAnsiTheme="majorHAnsi"/>
              </w:rPr>
              <w:t>List any two limitations of FMCW</w:t>
            </w:r>
            <w:r w:rsidRPr="00711DF0">
              <w:rPr>
                <w:rFonts w:asciiTheme="majorHAnsi" w:hAnsiTheme="majorHAnsi"/>
              </w:rPr>
              <w:t xml:space="preserve"> Radar</w:t>
            </w:r>
          </w:p>
        </w:tc>
        <w:tc>
          <w:tcPr>
            <w:tcW w:w="1424" w:type="dxa"/>
          </w:tcPr>
          <w:p w14:paraId="6583D8D6" w14:textId="4B22C87D" w:rsidR="009644C2" w:rsidRPr="006D2EC3" w:rsidRDefault="009644C2" w:rsidP="009644C2">
            <w:pPr>
              <w:jc w:val="center"/>
              <w:rPr>
                <w:rFonts w:asciiTheme="majorHAnsi" w:hAnsiTheme="majorHAnsi"/>
                <w:sz w:val="21"/>
                <w:szCs w:val="21"/>
              </w:rPr>
            </w:pPr>
            <w:r w:rsidRPr="00EC71C3">
              <w:rPr>
                <w:rFonts w:asciiTheme="majorHAnsi" w:hAnsiTheme="majorHAnsi"/>
                <w:sz w:val="21"/>
                <w:szCs w:val="21"/>
              </w:rPr>
              <w:t>Remember</w:t>
            </w:r>
          </w:p>
        </w:tc>
        <w:tc>
          <w:tcPr>
            <w:tcW w:w="801" w:type="dxa"/>
            <w:vAlign w:val="center"/>
          </w:tcPr>
          <w:p w14:paraId="0E227A5D" w14:textId="741A91A5" w:rsidR="009644C2" w:rsidRPr="006D2EC3" w:rsidRDefault="009644C2" w:rsidP="009644C2">
            <w:pPr>
              <w:jc w:val="center"/>
              <w:rPr>
                <w:rFonts w:asciiTheme="majorHAnsi" w:hAnsiTheme="majorHAnsi" w:cs="Times New Roman"/>
                <w:sz w:val="21"/>
                <w:szCs w:val="21"/>
              </w:rPr>
            </w:pPr>
            <w:r>
              <w:rPr>
                <w:rFonts w:asciiTheme="majorHAnsi" w:hAnsiTheme="majorHAnsi" w:cs="Times New Roman"/>
                <w:sz w:val="21"/>
                <w:szCs w:val="21"/>
              </w:rPr>
              <w:t>4</w:t>
            </w:r>
          </w:p>
        </w:tc>
      </w:tr>
      <w:tr w:rsidR="009644C2" w:rsidRPr="006D2EC3" w14:paraId="1F27E0A0" w14:textId="77777777" w:rsidTr="00870B05">
        <w:tc>
          <w:tcPr>
            <w:tcW w:w="566" w:type="dxa"/>
            <w:vAlign w:val="center"/>
          </w:tcPr>
          <w:p w14:paraId="7B227C9F" w14:textId="77777777" w:rsidR="009644C2" w:rsidRPr="006D2EC3" w:rsidRDefault="009644C2" w:rsidP="009644C2">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vAlign w:val="center"/>
          </w:tcPr>
          <w:p w14:paraId="7513D326" w14:textId="29CF4BC4" w:rsidR="009644C2" w:rsidRPr="006D2EC3" w:rsidRDefault="009644C2" w:rsidP="009644C2">
            <w:pPr>
              <w:jc w:val="both"/>
              <w:rPr>
                <w:rFonts w:asciiTheme="majorHAnsi" w:hAnsiTheme="majorHAnsi" w:cs="Times New Roman"/>
                <w:sz w:val="21"/>
                <w:szCs w:val="21"/>
              </w:rPr>
            </w:pPr>
            <w:r w:rsidRPr="00711DF0">
              <w:rPr>
                <w:rFonts w:asciiTheme="majorHAnsi" w:hAnsiTheme="majorHAnsi"/>
              </w:rPr>
              <w:t>Define maximum unambiguous range</w:t>
            </w:r>
          </w:p>
        </w:tc>
        <w:tc>
          <w:tcPr>
            <w:tcW w:w="1424" w:type="dxa"/>
          </w:tcPr>
          <w:p w14:paraId="14984E85" w14:textId="107252D5" w:rsidR="009644C2" w:rsidRPr="006D2EC3" w:rsidRDefault="009644C2" w:rsidP="009644C2">
            <w:pPr>
              <w:jc w:val="center"/>
              <w:rPr>
                <w:rFonts w:asciiTheme="majorHAnsi" w:hAnsiTheme="majorHAnsi"/>
                <w:sz w:val="21"/>
                <w:szCs w:val="21"/>
              </w:rPr>
            </w:pPr>
            <w:r w:rsidRPr="00EC71C3">
              <w:rPr>
                <w:rFonts w:asciiTheme="majorHAnsi" w:hAnsiTheme="majorHAnsi"/>
                <w:sz w:val="21"/>
                <w:szCs w:val="21"/>
              </w:rPr>
              <w:t>Remember</w:t>
            </w:r>
          </w:p>
        </w:tc>
        <w:tc>
          <w:tcPr>
            <w:tcW w:w="801" w:type="dxa"/>
            <w:vAlign w:val="center"/>
          </w:tcPr>
          <w:p w14:paraId="32090595" w14:textId="3A5256CF" w:rsidR="009644C2" w:rsidRPr="006D2EC3" w:rsidRDefault="009644C2" w:rsidP="009644C2">
            <w:pPr>
              <w:jc w:val="center"/>
              <w:rPr>
                <w:rFonts w:asciiTheme="majorHAnsi" w:hAnsiTheme="majorHAnsi" w:cs="Times New Roman"/>
                <w:sz w:val="21"/>
                <w:szCs w:val="21"/>
              </w:rPr>
            </w:pPr>
            <w:r>
              <w:rPr>
                <w:rFonts w:asciiTheme="majorHAnsi" w:hAnsiTheme="majorHAnsi" w:cs="Times New Roman"/>
                <w:sz w:val="21"/>
                <w:szCs w:val="21"/>
              </w:rPr>
              <w:t>4</w:t>
            </w:r>
          </w:p>
        </w:tc>
      </w:tr>
      <w:tr w:rsidR="009644C2" w:rsidRPr="006D2EC3" w14:paraId="04826D4B" w14:textId="77777777" w:rsidTr="005A010B">
        <w:tc>
          <w:tcPr>
            <w:tcW w:w="566" w:type="dxa"/>
            <w:vAlign w:val="center"/>
          </w:tcPr>
          <w:p w14:paraId="2A3EAAFC" w14:textId="1AA78D9F" w:rsidR="009644C2" w:rsidRPr="006D2EC3" w:rsidRDefault="009644C2" w:rsidP="009644C2">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411FBDD1" w:rsidR="009644C2" w:rsidRPr="006D2EC3" w:rsidRDefault="009644C2" w:rsidP="009644C2">
            <w:pPr>
              <w:jc w:val="both"/>
              <w:rPr>
                <w:rFonts w:asciiTheme="majorHAnsi" w:hAnsiTheme="majorHAnsi" w:cs="Times New Roman"/>
                <w:sz w:val="21"/>
                <w:szCs w:val="21"/>
              </w:rPr>
            </w:pPr>
            <w:r>
              <w:rPr>
                <w:rFonts w:asciiTheme="majorHAnsi" w:hAnsiTheme="majorHAnsi" w:cs="Times New Roman"/>
                <w:sz w:val="21"/>
                <w:szCs w:val="21"/>
              </w:rPr>
              <w:t>Define Radomes.</w:t>
            </w:r>
          </w:p>
        </w:tc>
        <w:tc>
          <w:tcPr>
            <w:tcW w:w="1424" w:type="dxa"/>
          </w:tcPr>
          <w:p w14:paraId="44542CB5" w14:textId="0CE06CAE" w:rsidR="009644C2" w:rsidRPr="006D2EC3" w:rsidRDefault="009644C2" w:rsidP="009644C2">
            <w:pPr>
              <w:jc w:val="center"/>
              <w:rPr>
                <w:rFonts w:asciiTheme="majorHAnsi" w:hAnsiTheme="majorHAnsi"/>
                <w:sz w:val="21"/>
                <w:szCs w:val="21"/>
              </w:rPr>
            </w:pPr>
            <w:r w:rsidRPr="00EC71C3">
              <w:rPr>
                <w:rFonts w:asciiTheme="majorHAnsi" w:hAnsiTheme="majorHAnsi"/>
                <w:sz w:val="21"/>
                <w:szCs w:val="21"/>
              </w:rPr>
              <w:t>Remember</w:t>
            </w:r>
          </w:p>
        </w:tc>
        <w:tc>
          <w:tcPr>
            <w:tcW w:w="801" w:type="dxa"/>
            <w:vAlign w:val="center"/>
          </w:tcPr>
          <w:p w14:paraId="6C43EA5A" w14:textId="03D92463" w:rsidR="009644C2" w:rsidRPr="006D2EC3" w:rsidRDefault="009644C2" w:rsidP="009644C2">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F42BE6" w:rsidRPr="006D2EC3" w14:paraId="65B8FB97" w14:textId="77777777" w:rsidTr="00EE5235">
        <w:trPr>
          <w:trHeight w:val="112"/>
        </w:trPr>
        <w:tc>
          <w:tcPr>
            <w:tcW w:w="570" w:type="dxa"/>
            <w:gridSpan w:val="2"/>
            <w:vMerge w:val="restart"/>
            <w:vAlign w:val="center"/>
          </w:tcPr>
          <w:p w14:paraId="409BAF98" w14:textId="77777777" w:rsidR="00F42BE6" w:rsidRPr="006D2EC3" w:rsidRDefault="00F42BE6" w:rsidP="00F42BE6">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F42BE6" w:rsidRPr="006D2EC3" w:rsidRDefault="00F42BE6" w:rsidP="00F42BE6">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vAlign w:val="center"/>
          </w:tcPr>
          <w:p w14:paraId="7D10CCB6" w14:textId="06DD50EE" w:rsidR="00F42BE6" w:rsidRPr="00C27904" w:rsidRDefault="00822F6A" w:rsidP="00F42BE6">
            <w:pPr>
              <w:jc w:val="both"/>
              <w:rPr>
                <w:rFonts w:asciiTheme="majorHAnsi" w:hAnsiTheme="majorHAnsi" w:cs="Times New Roman"/>
                <w:sz w:val="24"/>
                <w:szCs w:val="24"/>
              </w:rPr>
            </w:pPr>
            <w:r w:rsidRPr="00C27904">
              <w:rPr>
                <w:rFonts w:ascii="Cambria" w:hAnsi="Cambria"/>
                <w:sz w:val="24"/>
                <w:szCs w:val="24"/>
              </w:rPr>
              <w:t>Explain about 14/11GHz bent pipe transponder in communication subsystem</w:t>
            </w:r>
          </w:p>
        </w:tc>
        <w:tc>
          <w:tcPr>
            <w:tcW w:w="1273" w:type="dxa"/>
            <w:tcBorders>
              <w:bottom w:val="single" w:sz="2" w:space="0" w:color="000000" w:themeColor="text1"/>
            </w:tcBorders>
          </w:tcPr>
          <w:p w14:paraId="088A628C" w14:textId="4AC667AD" w:rsidR="00F42BE6" w:rsidRPr="006D2EC3" w:rsidRDefault="0035363D" w:rsidP="00F42BE6">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tcPr>
          <w:p w14:paraId="3FF35539" w14:textId="6CBF8D9A" w:rsidR="00F42BE6" w:rsidRPr="006D2EC3" w:rsidRDefault="00F42BE6" w:rsidP="00F42BE6">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F42BE6" w:rsidRPr="006D2EC3" w:rsidRDefault="00F42BE6" w:rsidP="00F42BE6">
            <w:pPr>
              <w:jc w:val="center"/>
              <w:rPr>
                <w:rFonts w:asciiTheme="majorHAnsi" w:hAnsiTheme="majorHAnsi" w:cs="Times New Roman"/>
                <w:sz w:val="21"/>
                <w:szCs w:val="21"/>
              </w:rPr>
            </w:pPr>
            <w:r>
              <w:rPr>
                <w:rFonts w:ascii="Cambria" w:eastAsia="Cambria" w:hAnsi="Cambria" w:cs="Cambria"/>
                <w:sz w:val="21"/>
                <w:szCs w:val="21"/>
              </w:rPr>
              <w:t>8M</w:t>
            </w:r>
          </w:p>
        </w:tc>
      </w:tr>
      <w:tr w:rsidR="00F42BE6" w:rsidRPr="006D2EC3" w14:paraId="731C28CB" w14:textId="77777777" w:rsidTr="00E54DBF">
        <w:trPr>
          <w:trHeight w:val="112"/>
        </w:trPr>
        <w:tc>
          <w:tcPr>
            <w:tcW w:w="570" w:type="dxa"/>
            <w:gridSpan w:val="2"/>
            <w:vMerge/>
            <w:vAlign w:val="center"/>
          </w:tcPr>
          <w:p w14:paraId="0498B83C" w14:textId="77777777" w:rsidR="00F42BE6" w:rsidRPr="006D2EC3" w:rsidRDefault="00F42BE6" w:rsidP="00F42BE6">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F42BE6" w:rsidRPr="006D2EC3" w:rsidRDefault="00F42BE6" w:rsidP="00F42BE6">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6056E1C3" w:rsidR="00F42BE6" w:rsidRPr="00C27904" w:rsidRDefault="00987C79" w:rsidP="00F42BE6">
            <w:pPr>
              <w:jc w:val="both"/>
              <w:rPr>
                <w:rFonts w:asciiTheme="majorHAnsi" w:hAnsiTheme="majorHAnsi" w:cs="Times New Roman"/>
                <w:sz w:val="24"/>
                <w:szCs w:val="24"/>
              </w:rPr>
            </w:pPr>
            <w:r w:rsidRPr="00C27904">
              <w:rPr>
                <w:rFonts w:ascii="Cambria" w:hAnsi="Cambria"/>
                <w:sz w:val="24"/>
                <w:szCs w:val="24"/>
              </w:rPr>
              <w:t>Assess FDMA frame structure in detail.</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086EBB5B" w:rsidR="00F42BE6" w:rsidRPr="006D2EC3" w:rsidRDefault="0035363D" w:rsidP="00F42BE6">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F42BE6" w:rsidRPr="006D2EC3" w:rsidRDefault="00F42BE6" w:rsidP="00F42BE6">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F42BE6" w:rsidRPr="006D2EC3" w:rsidRDefault="00F42BE6" w:rsidP="00F42BE6">
            <w:pPr>
              <w:jc w:val="center"/>
              <w:rPr>
                <w:rFonts w:asciiTheme="majorHAnsi" w:hAnsiTheme="majorHAnsi" w:cs="Times New Roman"/>
                <w:sz w:val="21"/>
                <w:szCs w:val="21"/>
              </w:rPr>
            </w:pPr>
            <w:r>
              <w:rPr>
                <w:rFonts w:ascii="Cambria" w:eastAsia="Cambria" w:hAnsi="Cambria" w:cs="Cambria"/>
                <w:sz w:val="21"/>
                <w:szCs w:val="21"/>
              </w:rPr>
              <w:t>6M</w:t>
            </w:r>
          </w:p>
        </w:tc>
      </w:tr>
      <w:tr w:rsidR="00F42BE6"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F42BE6" w:rsidRPr="00C27904" w:rsidRDefault="00F42BE6" w:rsidP="00F42BE6">
            <w:pPr>
              <w:jc w:val="center"/>
              <w:rPr>
                <w:rFonts w:asciiTheme="majorHAnsi" w:hAnsiTheme="majorHAnsi" w:cs="Arial"/>
                <w:b/>
                <w:sz w:val="24"/>
                <w:szCs w:val="24"/>
              </w:rPr>
            </w:pPr>
            <w:r w:rsidRPr="00C27904">
              <w:rPr>
                <w:rFonts w:asciiTheme="majorHAnsi" w:hAnsiTheme="majorHAnsi" w:cs="Arial"/>
                <w:b/>
                <w:sz w:val="24"/>
                <w:szCs w:val="24"/>
              </w:rPr>
              <w:t>OR</w:t>
            </w:r>
          </w:p>
        </w:tc>
      </w:tr>
      <w:tr w:rsidR="0035363D" w:rsidRPr="006D2EC3" w14:paraId="501896A8" w14:textId="77777777" w:rsidTr="0098136E">
        <w:trPr>
          <w:trHeight w:val="112"/>
        </w:trPr>
        <w:tc>
          <w:tcPr>
            <w:tcW w:w="570" w:type="dxa"/>
            <w:gridSpan w:val="2"/>
            <w:vMerge w:val="restart"/>
            <w:vAlign w:val="center"/>
          </w:tcPr>
          <w:p w14:paraId="6B3974D8" w14:textId="77777777"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3B89CD4E" w:rsidR="0035363D" w:rsidRPr="00C27904" w:rsidRDefault="0035363D" w:rsidP="0035363D">
            <w:pPr>
              <w:jc w:val="both"/>
              <w:rPr>
                <w:rFonts w:asciiTheme="majorHAnsi" w:hAnsiTheme="majorHAnsi" w:cs="Times New Roman"/>
                <w:sz w:val="24"/>
                <w:szCs w:val="24"/>
              </w:rPr>
            </w:pPr>
            <w:r w:rsidRPr="00C27904">
              <w:rPr>
                <w:rFonts w:asciiTheme="majorHAnsi" w:hAnsiTheme="majorHAnsi" w:cs="Arial"/>
                <w:sz w:val="24"/>
                <w:szCs w:val="24"/>
              </w:rPr>
              <w:t>Explain telemetry, tracking, command, and monitoring subsystem of the satellite</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6485C94D" w:rsidR="0035363D" w:rsidRPr="006D2EC3" w:rsidRDefault="0035363D" w:rsidP="0035363D">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35363D" w:rsidRPr="006D2EC3" w:rsidRDefault="0035363D" w:rsidP="0035363D">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35363D" w:rsidRPr="006D2EC3" w:rsidRDefault="0035363D" w:rsidP="0035363D">
            <w:pPr>
              <w:jc w:val="center"/>
              <w:rPr>
                <w:rFonts w:asciiTheme="majorHAnsi" w:hAnsiTheme="majorHAnsi" w:cs="Arial"/>
                <w:sz w:val="21"/>
                <w:szCs w:val="21"/>
              </w:rPr>
            </w:pPr>
            <w:r>
              <w:rPr>
                <w:rFonts w:ascii="Cambria" w:eastAsia="Cambria" w:hAnsi="Cambria" w:cs="Cambria"/>
                <w:sz w:val="21"/>
                <w:szCs w:val="21"/>
              </w:rPr>
              <w:t>8M</w:t>
            </w:r>
          </w:p>
        </w:tc>
      </w:tr>
      <w:tr w:rsidR="0035363D" w:rsidRPr="006D2EC3" w14:paraId="13404ABD" w14:textId="77777777" w:rsidTr="00E54DBF">
        <w:trPr>
          <w:trHeight w:val="112"/>
        </w:trPr>
        <w:tc>
          <w:tcPr>
            <w:tcW w:w="570" w:type="dxa"/>
            <w:gridSpan w:val="2"/>
            <w:vMerge/>
            <w:tcBorders>
              <w:bottom w:val="single" w:sz="18" w:space="0" w:color="000000" w:themeColor="text1"/>
            </w:tcBorders>
            <w:vAlign w:val="center"/>
          </w:tcPr>
          <w:p w14:paraId="5A5890DC" w14:textId="77777777" w:rsidR="0035363D" w:rsidRPr="006D2EC3" w:rsidRDefault="0035363D" w:rsidP="0035363D">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2203D78D" w:rsidR="0035363D" w:rsidRPr="00C27904" w:rsidRDefault="0035363D" w:rsidP="0035363D">
            <w:pPr>
              <w:jc w:val="both"/>
              <w:rPr>
                <w:rFonts w:asciiTheme="majorHAnsi" w:hAnsiTheme="majorHAnsi" w:cs="Times New Roman"/>
                <w:sz w:val="24"/>
                <w:szCs w:val="24"/>
              </w:rPr>
            </w:pPr>
            <w:r w:rsidRPr="00C27904">
              <w:rPr>
                <w:rFonts w:ascii="Cambria" w:hAnsi="Cambria"/>
                <w:sz w:val="24"/>
                <w:szCs w:val="24"/>
              </w:rPr>
              <w:t>Assess TDMA frame structure in detail.</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34C9CD0B" w:rsidR="0035363D" w:rsidRPr="006D2EC3" w:rsidRDefault="0035363D" w:rsidP="0035363D">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35363D" w:rsidRPr="006D2EC3" w:rsidRDefault="0035363D" w:rsidP="0035363D">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35363D" w:rsidRPr="006D2EC3" w:rsidRDefault="0035363D" w:rsidP="0035363D">
            <w:pPr>
              <w:jc w:val="center"/>
              <w:rPr>
                <w:rFonts w:asciiTheme="majorHAnsi" w:hAnsiTheme="majorHAnsi" w:cs="Arial"/>
                <w:sz w:val="21"/>
                <w:szCs w:val="21"/>
              </w:rPr>
            </w:pPr>
            <w:r>
              <w:rPr>
                <w:rFonts w:ascii="Cambria" w:eastAsia="Cambria" w:hAnsi="Cambria" w:cs="Cambria"/>
                <w:sz w:val="21"/>
                <w:szCs w:val="21"/>
              </w:rPr>
              <w:t>6M</w:t>
            </w:r>
          </w:p>
        </w:tc>
      </w:tr>
      <w:tr w:rsidR="0035363D" w:rsidRPr="006D2EC3" w14:paraId="7BB3052D" w14:textId="77777777" w:rsidTr="00AD21F7">
        <w:trPr>
          <w:trHeight w:val="112"/>
        </w:trPr>
        <w:tc>
          <w:tcPr>
            <w:tcW w:w="570" w:type="dxa"/>
            <w:gridSpan w:val="2"/>
            <w:vMerge w:val="restart"/>
            <w:vAlign w:val="center"/>
          </w:tcPr>
          <w:p w14:paraId="247FF866" w14:textId="5851E986" w:rsidR="0035363D" w:rsidRPr="006D2EC3" w:rsidRDefault="0035363D" w:rsidP="0035363D">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48B7F614" w:rsidR="0035363D" w:rsidRPr="00C27904" w:rsidRDefault="0035363D" w:rsidP="0035363D">
            <w:pPr>
              <w:jc w:val="both"/>
              <w:rPr>
                <w:rFonts w:asciiTheme="majorHAnsi" w:hAnsiTheme="majorHAnsi" w:cs="Times New Roman"/>
                <w:sz w:val="24"/>
                <w:szCs w:val="24"/>
              </w:rPr>
            </w:pPr>
            <w:r w:rsidRPr="00C27904">
              <w:rPr>
                <w:rFonts w:ascii="Cambria" w:hAnsi="Cambria" w:cs="Arial"/>
                <w:sz w:val="24"/>
                <w:szCs w:val="24"/>
              </w:rPr>
              <w:t>Assess the power received by an earth station from a satellite transmitter based on flux density and its link budget equation.</w:t>
            </w:r>
          </w:p>
        </w:tc>
        <w:tc>
          <w:tcPr>
            <w:tcW w:w="1273" w:type="dxa"/>
          </w:tcPr>
          <w:p w14:paraId="3E911849" w14:textId="46BABABA" w:rsidR="0035363D" w:rsidRPr="006D2EC3" w:rsidRDefault="0035363D" w:rsidP="0035363D">
            <w:pPr>
              <w:jc w:val="center"/>
              <w:rPr>
                <w:rFonts w:asciiTheme="majorHAnsi" w:hAnsiTheme="majorHAnsi"/>
                <w:sz w:val="21"/>
                <w:szCs w:val="21"/>
              </w:rPr>
            </w:pPr>
            <w:r>
              <w:rPr>
                <w:rFonts w:asciiTheme="majorHAnsi" w:hAnsiTheme="majorHAnsi"/>
                <w:sz w:val="21"/>
                <w:szCs w:val="21"/>
              </w:rPr>
              <w:t>Apply</w:t>
            </w:r>
          </w:p>
        </w:tc>
        <w:tc>
          <w:tcPr>
            <w:tcW w:w="854" w:type="dxa"/>
          </w:tcPr>
          <w:p w14:paraId="5F5D7758" w14:textId="4FBE1CCA" w:rsidR="0035363D" w:rsidRPr="006D2EC3" w:rsidRDefault="0035363D" w:rsidP="0035363D">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35363D" w:rsidRPr="006D2EC3" w:rsidRDefault="0035363D" w:rsidP="0035363D">
            <w:pPr>
              <w:jc w:val="center"/>
              <w:rPr>
                <w:rFonts w:asciiTheme="majorHAnsi" w:hAnsiTheme="majorHAnsi" w:cs="Arial"/>
                <w:sz w:val="21"/>
                <w:szCs w:val="21"/>
              </w:rPr>
            </w:pPr>
            <w:r>
              <w:rPr>
                <w:rFonts w:ascii="Cambria" w:eastAsia="Cambria" w:hAnsi="Cambria" w:cs="Cambria"/>
                <w:sz w:val="21"/>
                <w:szCs w:val="21"/>
              </w:rPr>
              <w:t>8M</w:t>
            </w:r>
          </w:p>
        </w:tc>
      </w:tr>
      <w:tr w:rsidR="0035363D" w:rsidRPr="006D2EC3" w14:paraId="5051749E" w14:textId="77777777" w:rsidTr="00043163">
        <w:trPr>
          <w:trHeight w:val="112"/>
        </w:trPr>
        <w:tc>
          <w:tcPr>
            <w:tcW w:w="570" w:type="dxa"/>
            <w:gridSpan w:val="2"/>
            <w:vMerge/>
            <w:vAlign w:val="center"/>
          </w:tcPr>
          <w:p w14:paraId="1DDA9998" w14:textId="45289B2C" w:rsidR="0035363D" w:rsidRPr="006D2EC3" w:rsidRDefault="0035363D" w:rsidP="0035363D">
            <w:pPr>
              <w:jc w:val="center"/>
              <w:rPr>
                <w:rFonts w:asciiTheme="majorHAnsi" w:hAnsiTheme="majorHAnsi" w:cs="Arial"/>
                <w:sz w:val="21"/>
                <w:szCs w:val="21"/>
              </w:rPr>
            </w:pPr>
          </w:p>
        </w:tc>
        <w:tc>
          <w:tcPr>
            <w:tcW w:w="550" w:type="dxa"/>
            <w:gridSpan w:val="2"/>
            <w:vAlign w:val="center"/>
          </w:tcPr>
          <w:p w14:paraId="664314A3" w14:textId="77777777"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9D06AC2" w14:textId="0A9390DF" w:rsidR="0035363D" w:rsidRPr="00451EE7" w:rsidRDefault="0035363D" w:rsidP="0035363D">
            <w:pPr>
              <w:spacing w:line="259" w:lineRule="auto"/>
              <w:jc w:val="both"/>
              <w:rPr>
                <w:rFonts w:ascii="Cambria" w:hAnsi="Cambria"/>
                <w:sz w:val="24"/>
                <w:szCs w:val="24"/>
              </w:rPr>
            </w:pPr>
            <w:r w:rsidRPr="00451EE7">
              <w:rPr>
                <w:rFonts w:ascii="Cambria" w:hAnsi="Cambria"/>
                <w:sz w:val="24"/>
                <w:szCs w:val="24"/>
              </w:rPr>
              <w:t xml:space="preserve">GSM System uses a TDMA / FDD system. The GSM System uses a frame structure where each frame consist of 8 time slots, and each time slot contains 156.25 bits, and data is transmitted at 270.833 kbps in the channel. Find </w:t>
            </w:r>
          </w:p>
          <w:p w14:paraId="5B9C7A4E" w14:textId="77777777" w:rsidR="0035363D" w:rsidRPr="00451EE7" w:rsidRDefault="0035363D" w:rsidP="0035363D">
            <w:pPr>
              <w:pStyle w:val="ListParagraph"/>
              <w:numPr>
                <w:ilvl w:val="0"/>
                <w:numId w:val="27"/>
              </w:numPr>
              <w:ind w:left="721" w:hanging="283"/>
              <w:jc w:val="both"/>
              <w:rPr>
                <w:rFonts w:ascii="Cambria" w:hAnsi="Cambria"/>
                <w:sz w:val="24"/>
                <w:szCs w:val="24"/>
              </w:rPr>
            </w:pPr>
            <w:r w:rsidRPr="00451EE7">
              <w:rPr>
                <w:rFonts w:ascii="Cambria" w:hAnsi="Cambria"/>
                <w:sz w:val="24"/>
                <w:szCs w:val="24"/>
              </w:rPr>
              <w:t xml:space="preserve">Time duration of a bit </w:t>
            </w:r>
          </w:p>
          <w:p w14:paraId="1D0CD668" w14:textId="77777777" w:rsidR="0035363D" w:rsidRPr="00844034" w:rsidRDefault="0035363D" w:rsidP="0035363D">
            <w:pPr>
              <w:pStyle w:val="ListParagraph"/>
              <w:numPr>
                <w:ilvl w:val="0"/>
                <w:numId w:val="27"/>
              </w:numPr>
              <w:ind w:left="721" w:hanging="283"/>
              <w:jc w:val="both"/>
              <w:rPr>
                <w:rFonts w:ascii="Cambria" w:hAnsi="Cambria"/>
                <w:sz w:val="24"/>
                <w:szCs w:val="24"/>
              </w:rPr>
            </w:pPr>
            <w:r w:rsidRPr="00844034">
              <w:rPr>
                <w:rFonts w:ascii="Cambria" w:hAnsi="Cambria"/>
                <w:sz w:val="24"/>
                <w:szCs w:val="24"/>
              </w:rPr>
              <w:t xml:space="preserve">Time duration of a slot </w:t>
            </w:r>
          </w:p>
          <w:p w14:paraId="108A25FB" w14:textId="77777777" w:rsidR="0035363D" w:rsidRPr="00844034" w:rsidRDefault="0035363D" w:rsidP="0035363D">
            <w:pPr>
              <w:pStyle w:val="ListParagraph"/>
              <w:numPr>
                <w:ilvl w:val="0"/>
                <w:numId w:val="27"/>
              </w:numPr>
              <w:ind w:left="721" w:hanging="283"/>
              <w:jc w:val="both"/>
              <w:rPr>
                <w:rFonts w:ascii="Cambria" w:hAnsi="Cambria"/>
                <w:sz w:val="24"/>
                <w:szCs w:val="24"/>
              </w:rPr>
            </w:pPr>
            <w:r w:rsidRPr="00844034">
              <w:rPr>
                <w:rFonts w:ascii="Cambria" w:hAnsi="Cambria"/>
                <w:sz w:val="24"/>
                <w:szCs w:val="24"/>
              </w:rPr>
              <w:t xml:space="preserve">Time duration of a frame </w:t>
            </w:r>
          </w:p>
          <w:p w14:paraId="367BA8CD" w14:textId="1EDFCBA1" w:rsidR="0035363D" w:rsidRPr="006D2EC3" w:rsidRDefault="0035363D" w:rsidP="0035363D">
            <w:pPr>
              <w:jc w:val="both"/>
              <w:rPr>
                <w:rFonts w:asciiTheme="majorHAnsi" w:hAnsiTheme="majorHAnsi" w:cs="Times New Roman"/>
                <w:sz w:val="21"/>
                <w:szCs w:val="21"/>
              </w:rPr>
            </w:pPr>
            <w:r w:rsidRPr="00844034">
              <w:rPr>
                <w:rFonts w:ascii="Cambria" w:hAnsi="Cambria"/>
                <w:sz w:val="24"/>
                <w:szCs w:val="24"/>
              </w:rPr>
              <w:t>How long must a user occupying a single slot must wait between two simultaneous transmissions?</w:t>
            </w:r>
          </w:p>
        </w:tc>
        <w:tc>
          <w:tcPr>
            <w:tcW w:w="1273" w:type="dxa"/>
          </w:tcPr>
          <w:p w14:paraId="4107966A" w14:textId="049A45F2" w:rsidR="0035363D" w:rsidRPr="006D2EC3" w:rsidRDefault="0035363D" w:rsidP="0035363D">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5B224775" w14:textId="29649745" w:rsidR="0035363D" w:rsidRPr="006D2EC3" w:rsidRDefault="0035363D" w:rsidP="0035363D">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35363D" w:rsidRPr="006D2EC3" w:rsidRDefault="0035363D" w:rsidP="0035363D">
            <w:pPr>
              <w:jc w:val="center"/>
              <w:rPr>
                <w:rFonts w:asciiTheme="majorHAnsi" w:hAnsiTheme="majorHAnsi" w:cs="Arial"/>
                <w:sz w:val="21"/>
                <w:szCs w:val="21"/>
              </w:rPr>
            </w:pPr>
            <w:r>
              <w:rPr>
                <w:rFonts w:ascii="Cambria" w:eastAsia="Cambria" w:hAnsi="Cambria" w:cs="Cambria"/>
                <w:sz w:val="21"/>
                <w:szCs w:val="21"/>
              </w:rPr>
              <w:t>6M</w:t>
            </w:r>
          </w:p>
        </w:tc>
      </w:tr>
      <w:tr w:rsidR="0035363D"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35363D" w:rsidRPr="006D2EC3" w:rsidRDefault="0035363D" w:rsidP="0035363D">
            <w:pPr>
              <w:jc w:val="center"/>
              <w:rPr>
                <w:rFonts w:asciiTheme="majorHAnsi" w:hAnsiTheme="majorHAnsi" w:cs="Arial"/>
                <w:b/>
                <w:sz w:val="21"/>
                <w:szCs w:val="21"/>
              </w:rPr>
            </w:pPr>
            <w:r w:rsidRPr="006D2EC3">
              <w:rPr>
                <w:rFonts w:asciiTheme="majorHAnsi" w:hAnsiTheme="majorHAnsi" w:cs="Arial"/>
                <w:b/>
                <w:sz w:val="21"/>
                <w:szCs w:val="21"/>
              </w:rPr>
              <w:t>OR</w:t>
            </w:r>
          </w:p>
        </w:tc>
      </w:tr>
      <w:tr w:rsidR="0035363D" w:rsidRPr="006D2EC3" w14:paraId="1574A3BD" w14:textId="77777777" w:rsidTr="0081067E">
        <w:trPr>
          <w:trHeight w:val="392"/>
        </w:trPr>
        <w:tc>
          <w:tcPr>
            <w:tcW w:w="570" w:type="dxa"/>
            <w:gridSpan w:val="2"/>
            <w:vMerge w:val="restart"/>
            <w:vAlign w:val="center"/>
          </w:tcPr>
          <w:p w14:paraId="1E4B1207" w14:textId="634F8471"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5D647BB3" w:rsidR="0035363D" w:rsidRPr="006D2EC3" w:rsidRDefault="0035363D" w:rsidP="0035363D">
            <w:pPr>
              <w:jc w:val="both"/>
              <w:rPr>
                <w:rFonts w:asciiTheme="majorHAnsi" w:hAnsiTheme="majorHAnsi" w:cs="Times New Roman"/>
                <w:sz w:val="21"/>
                <w:szCs w:val="21"/>
              </w:rPr>
            </w:pPr>
            <w:r w:rsidRPr="00327CE5">
              <w:rPr>
                <w:rFonts w:ascii="Cambria" w:hAnsi="Cambria" w:cs="Arial"/>
              </w:rPr>
              <w:t>A satellite at 40,000 km from a point on the earth’s surface radiates a power of 10 W from an antenna with a gain of 17 dB in the direction of the observer. Find the flux density at the receiving point and the power received by an antenna at this point with an effective area of 10</w:t>
            </w:r>
            <w:r>
              <w:rPr>
                <w:rFonts w:ascii="Cambria" w:hAnsi="Cambria" w:cs="Arial"/>
              </w:rPr>
              <w:t>m</w:t>
            </w:r>
            <w:r>
              <w:rPr>
                <w:rFonts w:ascii="Cambria" w:hAnsi="Cambria" w:cs="Arial"/>
                <w:vertAlign w:val="superscript"/>
              </w:rPr>
              <w:t>2</w:t>
            </w:r>
            <w:r>
              <w:rPr>
                <w:rFonts w:ascii="Cambria" w:hAnsi="Cambria" w:cs="Arial"/>
              </w:rPr>
              <w:t>.</w:t>
            </w:r>
          </w:p>
        </w:tc>
        <w:tc>
          <w:tcPr>
            <w:tcW w:w="1273" w:type="dxa"/>
          </w:tcPr>
          <w:p w14:paraId="573EA504" w14:textId="0C65B47D" w:rsidR="0035363D" w:rsidRPr="006D2EC3" w:rsidRDefault="0035363D" w:rsidP="0035363D">
            <w:pPr>
              <w:jc w:val="center"/>
              <w:rPr>
                <w:rFonts w:asciiTheme="majorHAnsi" w:hAnsiTheme="majorHAnsi"/>
                <w:sz w:val="21"/>
                <w:szCs w:val="21"/>
              </w:rPr>
            </w:pPr>
            <w:r>
              <w:rPr>
                <w:rFonts w:asciiTheme="majorHAnsi" w:hAnsiTheme="majorHAnsi"/>
                <w:sz w:val="21"/>
                <w:szCs w:val="21"/>
              </w:rPr>
              <w:t>Apply</w:t>
            </w:r>
          </w:p>
        </w:tc>
        <w:tc>
          <w:tcPr>
            <w:tcW w:w="854" w:type="dxa"/>
          </w:tcPr>
          <w:p w14:paraId="194D7155" w14:textId="2D35D92A" w:rsidR="0035363D" w:rsidRPr="006D2EC3" w:rsidRDefault="0035363D" w:rsidP="0035363D">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35363D" w:rsidRPr="006D2EC3" w:rsidRDefault="0035363D" w:rsidP="0035363D">
            <w:pPr>
              <w:jc w:val="center"/>
              <w:rPr>
                <w:rFonts w:asciiTheme="majorHAnsi" w:hAnsiTheme="majorHAnsi" w:cs="Times New Roman"/>
                <w:sz w:val="21"/>
                <w:szCs w:val="21"/>
              </w:rPr>
            </w:pPr>
            <w:r>
              <w:rPr>
                <w:rFonts w:ascii="Cambria" w:eastAsia="Cambria" w:hAnsi="Cambria" w:cs="Cambria"/>
                <w:sz w:val="21"/>
                <w:szCs w:val="21"/>
              </w:rPr>
              <w:t>8M</w:t>
            </w:r>
          </w:p>
        </w:tc>
      </w:tr>
      <w:tr w:rsidR="0035363D" w:rsidRPr="006D2EC3" w14:paraId="3ADC6249" w14:textId="77777777" w:rsidTr="00E54DBF">
        <w:trPr>
          <w:trHeight w:val="112"/>
        </w:trPr>
        <w:tc>
          <w:tcPr>
            <w:tcW w:w="570" w:type="dxa"/>
            <w:gridSpan w:val="2"/>
            <w:vMerge/>
            <w:tcBorders>
              <w:bottom w:val="single" w:sz="18" w:space="0" w:color="000000" w:themeColor="text1"/>
            </w:tcBorders>
          </w:tcPr>
          <w:p w14:paraId="36BA4C59" w14:textId="319C892E" w:rsidR="0035363D" w:rsidRPr="006D2EC3" w:rsidRDefault="0035363D" w:rsidP="0035363D">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34498834" w:rsidR="0035363D" w:rsidRPr="006D2EC3" w:rsidRDefault="0035363D" w:rsidP="0035363D">
            <w:pPr>
              <w:jc w:val="both"/>
              <w:rPr>
                <w:rFonts w:asciiTheme="majorHAnsi" w:hAnsiTheme="majorHAnsi"/>
                <w:sz w:val="21"/>
                <w:szCs w:val="21"/>
              </w:rPr>
            </w:pPr>
            <w:r>
              <w:rPr>
                <w:rFonts w:ascii="Cambria" w:hAnsi="Cambria" w:cs="Arial"/>
              </w:rPr>
              <w:t>Explain the spreading and de-spreading PN sequence in CDMA with an example.</w:t>
            </w:r>
          </w:p>
        </w:tc>
        <w:tc>
          <w:tcPr>
            <w:tcW w:w="1273" w:type="dxa"/>
            <w:tcBorders>
              <w:bottom w:val="single" w:sz="18" w:space="0" w:color="000000" w:themeColor="text1"/>
            </w:tcBorders>
          </w:tcPr>
          <w:p w14:paraId="268D506B" w14:textId="7CDC4030" w:rsidR="0035363D" w:rsidRPr="006D2EC3" w:rsidRDefault="0035363D" w:rsidP="0035363D">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35363D" w:rsidRPr="006D2EC3" w:rsidRDefault="0035363D" w:rsidP="0035363D">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35363D" w:rsidRPr="006D2EC3" w:rsidRDefault="0035363D" w:rsidP="0035363D">
            <w:pPr>
              <w:jc w:val="center"/>
              <w:rPr>
                <w:rFonts w:asciiTheme="majorHAnsi" w:hAnsiTheme="majorHAnsi" w:cs="Times New Roman"/>
                <w:sz w:val="21"/>
                <w:szCs w:val="21"/>
              </w:rPr>
            </w:pPr>
            <w:r>
              <w:rPr>
                <w:rFonts w:ascii="Cambria" w:eastAsia="Cambria" w:hAnsi="Cambria" w:cs="Cambria"/>
                <w:sz w:val="21"/>
                <w:szCs w:val="21"/>
              </w:rPr>
              <w:t>6M</w:t>
            </w:r>
          </w:p>
        </w:tc>
      </w:tr>
      <w:tr w:rsidR="0035363D" w:rsidRPr="006D2EC3" w14:paraId="4993D3D5" w14:textId="77777777" w:rsidTr="002574CB">
        <w:trPr>
          <w:trHeight w:val="112"/>
        </w:trPr>
        <w:tc>
          <w:tcPr>
            <w:tcW w:w="570" w:type="dxa"/>
            <w:gridSpan w:val="2"/>
            <w:vMerge w:val="restart"/>
            <w:tcBorders>
              <w:top w:val="single" w:sz="18" w:space="0" w:color="000000" w:themeColor="text1"/>
            </w:tcBorders>
            <w:vAlign w:val="center"/>
          </w:tcPr>
          <w:p w14:paraId="33B36B7B" w14:textId="77777777"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107DE8BD" w:rsidR="0035363D" w:rsidRPr="006D2EC3" w:rsidRDefault="0035363D" w:rsidP="0035363D">
            <w:pPr>
              <w:jc w:val="both"/>
              <w:rPr>
                <w:rFonts w:asciiTheme="majorHAnsi" w:hAnsiTheme="majorHAnsi" w:cs="Times New Roman"/>
                <w:sz w:val="21"/>
                <w:szCs w:val="21"/>
              </w:rPr>
            </w:pPr>
            <w:r>
              <w:rPr>
                <w:rFonts w:asciiTheme="majorHAnsi" w:hAnsiTheme="majorHAnsi" w:cs="Arial"/>
              </w:rPr>
              <w:t>Assess the</w:t>
            </w:r>
            <w:r w:rsidRPr="008611D0">
              <w:rPr>
                <w:rFonts w:asciiTheme="majorHAnsi" w:hAnsiTheme="majorHAnsi" w:cs="Arial"/>
              </w:rPr>
              <w:t xml:space="preserve"> Radar block diagram with its operation.</w:t>
            </w:r>
          </w:p>
        </w:tc>
        <w:tc>
          <w:tcPr>
            <w:tcW w:w="1273" w:type="dxa"/>
            <w:tcBorders>
              <w:top w:val="single" w:sz="18" w:space="0" w:color="000000" w:themeColor="text1"/>
            </w:tcBorders>
            <w:vAlign w:val="center"/>
          </w:tcPr>
          <w:p w14:paraId="7EACD117" w14:textId="1AE2DDDA" w:rsidR="0035363D" w:rsidRPr="006D2EC3" w:rsidRDefault="0035363D" w:rsidP="0035363D">
            <w:pP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tcPr>
          <w:p w14:paraId="46DE5C43" w14:textId="6ACE401B" w:rsidR="0035363D" w:rsidRPr="006D2EC3" w:rsidRDefault="0035363D" w:rsidP="0035363D">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35363D" w:rsidRPr="006D2EC3" w:rsidRDefault="0035363D" w:rsidP="0035363D">
            <w:pPr>
              <w:jc w:val="center"/>
              <w:rPr>
                <w:rFonts w:asciiTheme="majorHAnsi" w:hAnsiTheme="majorHAnsi" w:cs="Times New Roman"/>
                <w:sz w:val="21"/>
                <w:szCs w:val="21"/>
              </w:rPr>
            </w:pPr>
            <w:r>
              <w:rPr>
                <w:rFonts w:ascii="Cambria" w:eastAsia="Cambria" w:hAnsi="Cambria" w:cs="Cambria"/>
                <w:sz w:val="21"/>
                <w:szCs w:val="21"/>
              </w:rPr>
              <w:t>8M</w:t>
            </w:r>
          </w:p>
        </w:tc>
      </w:tr>
      <w:tr w:rsidR="0035363D" w:rsidRPr="006D2EC3" w14:paraId="60BCB652" w14:textId="77777777" w:rsidTr="00F40C57">
        <w:trPr>
          <w:trHeight w:val="112"/>
        </w:trPr>
        <w:tc>
          <w:tcPr>
            <w:tcW w:w="570" w:type="dxa"/>
            <w:gridSpan w:val="2"/>
            <w:vMerge/>
          </w:tcPr>
          <w:p w14:paraId="4732725D" w14:textId="77777777" w:rsidR="0035363D" w:rsidRPr="006D2EC3" w:rsidRDefault="0035363D" w:rsidP="0035363D">
            <w:pPr>
              <w:jc w:val="center"/>
              <w:rPr>
                <w:rFonts w:asciiTheme="majorHAnsi" w:hAnsiTheme="majorHAnsi" w:cs="Arial"/>
                <w:sz w:val="21"/>
                <w:szCs w:val="21"/>
              </w:rPr>
            </w:pPr>
          </w:p>
        </w:tc>
        <w:tc>
          <w:tcPr>
            <w:tcW w:w="535" w:type="dxa"/>
            <w:vAlign w:val="center"/>
          </w:tcPr>
          <w:p w14:paraId="755A2768" w14:textId="391E491D"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vAlign w:val="center"/>
          </w:tcPr>
          <w:p w14:paraId="1EA6C7E1" w14:textId="60EAAAE7" w:rsidR="0035363D" w:rsidRPr="006D2EC3" w:rsidRDefault="0035363D" w:rsidP="0035363D">
            <w:pPr>
              <w:jc w:val="both"/>
              <w:rPr>
                <w:rFonts w:asciiTheme="majorHAnsi" w:hAnsiTheme="majorHAnsi" w:cs="Times New Roman"/>
                <w:sz w:val="21"/>
                <w:szCs w:val="21"/>
              </w:rPr>
            </w:pPr>
            <w:r w:rsidRPr="00E52F5D">
              <w:rPr>
                <w:rFonts w:asciiTheme="majorHAnsi" w:hAnsiTheme="majorHAnsi"/>
              </w:rPr>
              <w:t>Explain block diagram of FMCW radar with its advantages.</w:t>
            </w:r>
          </w:p>
        </w:tc>
        <w:tc>
          <w:tcPr>
            <w:tcW w:w="1273" w:type="dxa"/>
          </w:tcPr>
          <w:p w14:paraId="7F4EC964" w14:textId="105C4137" w:rsidR="0035363D" w:rsidRPr="006D2EC3" w:rsidRDefault="0035363D" w:rsidP="0035363D">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C910C8C" w14:textId="06276019" w:rsidR="0035363D" w:rsidRPr="006D2EC3" w:rsidRDefault="0035363D" w:rsidP="0035363D">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35363D" w:rsidRPr="006D2EC3" w:rsidRDefault="0035363D" w:rsidP="0035363D">
            <w:pPr>
              <w:jc w:val="center"/>
              <w:rPr>
                <w:rFonts w:asciiTheme="majorHAnsi" w:hAnsiTheme="majorHAnsi" w:cs="Times New Roman"/>
                <w:sz w:val="21"/>
                <w:szCs w:val="21"/>
              </w:rPr>
            </w:pPr>
            <w:r>
              <w:rPr>
                <w:rFonts w:ascii="Cambria" w:eastAsia="Cambria" w:hAnsi="Cambria" w:cs="Cambria"/>
                <w:sz w:val="21"/>
                <w:szCs w:val="21"/>
              </w:rPr>
              <w:t>6M</w:t>
            </w:r>
          </w:p>
        </w:tc>
      </w:tr>
      <w:tr w:rsidR="0035363D"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35363D" w:rsidRPr="006D2EC3" w:rsidRDefault="0035363D" w:rsidP="0035363D">
            <w:pPr>
              <w:jc w:val="center"/>
              <w:rPr>
                <w:rFonts w:asciiTheme="majorHAnsi" w:hAnsiTheme="majorHAnsi" w:cs="Arial"/>
                <w:b/>
                <w:sz w:val="21"/>
                <w:szCs w:val="21"/>
              </w:rPr>
            </w:pPr>
            <w:r w:rsidRPr="006D2EC3">
              <w:rPr>
                <w:rFonts w:asciiTheme="majorHAnsi" w:hAnsiTheme="majorHAnsi" w:cs="Arial"/>
                <w:b/>
                <w:sz w:val="21"/>
                <w:szCs w:val="21"/>
              </w:rPr>
              <w:lastRenderedPageBreak/>
              <w:t>OR</w:t>
            </w:r>
          </w:p>
        </w:tc>
      </w:tr>
      <w:tr w:rsidR="0035363D" w:rsidRPr="006D2EC3" w14:paraId="65A5C7A8" w14:textId="77777777" w:rsidTr="00B33398">
        <w:trPr>
          <w:trHeight w:val="112"/>
        </w:trPr>
        <w:tc>
          <w:tcPr>
            <w:tcW w:w="570" w:type="dxa"/>
            <w:gridSpan w:val="2"/>
            <w:vMerge w:val="restart"/>
            <w:vAlign w:val="center"/>
          </w:tcPr>
          <w:p w14:paraId="2F2459E6" w14:textId="77777777" w:rsidR="0035363D" w:rsidRPr="006D2EC3" w:rsidRDefault="0035363D" w:rsidP="0035363D">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4F59AD36" w14:textId="77777777" w:rsidR="0035363D" w:rsidRPr="000A1011" w:rsidRDefault="0035363D" w:rsidP="0035363D">
            <w:pPr>
              <w:spacing w:after="160" w:line="259" w:lineRule="auto"/>
              <w:jc w:val="both"/>
              <w:rPr>
                <w:rFonts w:ascii="Cambria" w:hAnsi="Cambria"/>
                <w:sz w:val="24"/>
                <w:szCs w:val="24"/>
              </w:rPr>
            </w:pPr>
            <w:r w:rsidRPr="000A1011">
              <w:rPr>
                <w:rFonts w:ascii="Cambria" w:hAnsi="Cambria"/>
                <w:sz w:val="24"/>
                <w:szCs w:val="24"/>
              </w:rPr>
              <w:t>Calculate the maximum range of Radar for the following specifications:</w:t>
            </w:r>
          </w:p>
          <w:p w14:paraId="3E56D4CC" w14:textId="77777777" w:rsidR="0035363D" w:rsidRPr="00844034" w:rsidRDefault="0035363D" w:rsidP="0035363D">
            <w:pPr>
              <w:pStyle w:val="ListParagraph"/>
              <w:numPr>
                <w:ilvl w:val="0"/>
                <w:numId w:val="28"/>
              </w:numPr>
              <w:ind w:left="721" w:hanging="283"/>
              <w:jc w:val="both"/>
              <w:rPr>
                <w:rFonts w:ascii="Cambria" w:hAnsi="Cambria"/>
                <w:sz w:val="24"/>
                <w:szCs w:val="24"/>
              </w:rPr>
            </w:pPr>
            <w:r w:rsidRPr="00844034">
              <w:rPr>
                <w:rFonts w:ascii="Cambria" w:hAnsi="Cambria"/>
                <w:sz w:val="24"/>
                <w:szCs w:val="24"/>
              </w:rPr>
              <w:t xml:space="preserve">Peak power transmitted by the Radar, </w:t>
            </w:r>
            <w:r w:rsidRPr="00844034">
              <w:rPr>
                <w:rFonts w:ascii="Cambria" w:hAnsi="Cambria" w:cs="Cambria Math"/>
                <w:sz w:val="24"/>
                <w:szCs w:val="24"/>
              </w:rPr>
              <w:t>𝑃𝑡</w:t>
            </w:r>
            <w:r w:rsidRPr="00844034">
              <w:rPr>
                <w:rFonts w:ascii="Cambria" w:hAnsi="Cambria"/>
                <w:sz w:val="24"/>
                <w:szCs w:val="24"/>
              </w:rPr>
              <w:t xml:space="preserve"> = 250</w:t>
            </w:r>
            <w:r w:rsidRPr="00844034">
              <w:rPr>
                <w:rFonts w:ascii="Cambria" w:hAnsi="Cambria" w:cs="Cambria Math"/>
                <w:sz w:val="24"/>
                <w:szCs w:val="24"/>
              </w:rPr>
              <w:t>𝐾𝑊</w:t>
            </w:r>
            <w:r w:rsidRPr="00844034">
              <w:rPr>
                <w:rFonts w:ascii="Cambria" w:hAnsi="Cambria"/>
                <w:sz w:val="24"/>
                <w:szCs w:val="24"/>
              </w:rPr>
              <w:t xml:space="preserve"> </w:t>
            </w:r>
          </w:p>
          <w:p w14:paraId="242E6A55" w14:textId="77777777" w:rsidR="0035363D" w:rsidRPr="00844034" w:rsidRDefault="0035363D" w:rsidP="0035363D">
            <w:pPr>
              <w:pStyle w:val="ListParagraph"/>
              <w:numPr>
                <w:ilvl w:val="0"/>
                <w:numId w:val="28"/>
              </w:numPr>
              <w:ind w:left="721" w:hanging="283"/>
              <w:jc w:val="both"/>
              <w:rPr>
                <w:rFonts w:ascii="Cambria" w:hAnsi="Cambria"/>
                <w:sz w:val="24"/>
                <w:szCs w:val="24"/>
              </w:rPr>
            </w:pPr>
            <w:r w:rsidRPr="00844034">
              <w:rPr>
                <w:rFonts w:ascii="Cambria" w:hAnsi="Cambria"/>
                <w:sz w:val="24"/>
                <w:szCs w:val="24"/>
              </w:rPr>
              <w:t xml:space="preserve">Gain of transmitting Antenna, </w:t>
            </w:r>
            <w:r w:rsidRPr="00844034">
              <w:rPr>
                <w:rFonts w:ascii="Cambria" w:hAnsi="Cambria" w:cs="Cambria Math"/>
                <w:sz w:val="24"/>
                <w:szCs w:val="24"/>
              </w:rPr>
              <w:t>𝐺</w:t>
            </w:r>
            <w:r w:rsidRPr="00844034">
              <w:rPr>
                <w:rFonts w:ascii="Cambria" w:hAnsi="Cambria"/>
                <w:sz w:val="24"/>
                <w:szCs w:val="24"/>
              </w:rPr>
              <w:t xml:space="preserve"> = 4000 </w:t>
            </w:r>
          </w:p>
          <w:p w14:paraId="23B1F8A7" w14:textId="77777777" w:rsidR="0035363D" w:rsidRPr="00844034" w:rsidRDefault="0035363D" w:rsidP="0035363D">
            <w:pPr>
              <w:pStyle w:val="ListParagraph"/>
              <w:numPr>
                <w:ilvl w:val="0"/>
                <w:numId w:val="28"/>
              </w:numPr>
              <w:ind w:left="721" w:hanging="283"/>
              <w:jc w:val="both"/>
              <w:rPr>
                <w:rFonts w:ascii="Cambria" w:hAnsi="Cambria"/>
                <w:sz w:val="24"/>
                <w:szCs w:val="24"/>
              </w:rPr>
            </w:pPr>
            <w:r w:rsidRPr="00844034">
              <w:rPr>
                <w:rFonts w:ascii="Cambria" w:hAnsi="Cambria"/>
                <w:sz w:val="24"/>
                <w:szCs w:val="24"/>
              </w:rPr>
              <w:t xml:space="preserve">Effective aperture of the receiving Antenna, </w:t>
            </w:r>
            <w:r w:rsidRPr="00844034">
              <w:rPr>
                <w:rFonts w:ascii="Cambria" w:hAnsi="Cambria" w:cs="Cambria Math"/>
                <w:sz w:val="24"/>
                <w:szCs w:val="24"/>
              </w:rPr>
              <w:t>𝐴𝑒</w:t>
            </w:r>
            <w:r w:rsidRPr="00844034">
              <w:rPr>
                <w:rFonts w:ascii="Cambria" w:hAnsi="Cambria"/>
                <w:sz w:val="24"/>
                <w:szCs w:val="24"/>
              </w:rPr>
              <w:t xml:space="preserve"> = 4 </w:t>
            </w:r>
            <w:r w:rsidRPr="00844034">
              <w:rPr>
                <w:rFonts w:ascii="Cambria" w:hAnsi="Cambria" w:cs="Cambria Math"/>
                <w:sz w:val="24"/>
                <w:szCs w:val="24"/>
              </w:rPr>
              <w:t>𝑚</w:t>
            </w:r>
            <w:r w:rsidRPr="00844034">
              <w:rPr>
                <w:rFonts w:ascii="Cambria" w:hAnsi="Cambria"/>
                <w:sz w:val="24"/>
                <w:szCs w:val="24"/>
                <w:vertAlign w:val="superscript"/>
              </w:rPr>
              <w:t>2</w:t>
            </w:r>
            <w:r w:rsidRPr="00844034">
              <w:rPr>
                <w:rFonts w:ascii="Cambria" w:hAnsi="Cambria"/>
                <w:sz w:val="24"/>
                <w:szCs w:val="24"/>
              </w:rPr>
              <w:t xml:space="preserve"> </w:t>
            </w:r>
          </w:p>
          <w:p w14:paraId="7D9CD3DD" w14:textId="77777777" w:rsidR="0035363D" w:rsidRPr="00844034" w:rsidRDefault="0035363D" w:rsidP="0035363D">
            <w:pPr>
              <w:pStyle w:val="ListParagraph"/>
              <w:numPr>
                <w:ilvl w:val="0"/>
                <w:numId w:val="28"/>
              </w:numPr>
              <w:ind w:left="721" w:hanging="283"/>
              <w:jc w:val="both"/>
              <w:rPr>
                <w:rFonts w:ascii="Cambria" w:hAnsi="Cambria"/>
                <w:sz w:val="24"/>
                <w:szCs w:val="24"/>
              </w:rPr>
            </w:pPr>
            <w:r w:rsidRPr="00844034">
              <w:rPr>
                <w:rFonts w:ascii="Cambria" w:hAnsi="Cambria"/>
                <w:sz w:val="24"/>
                <w:szCs w:val="24"/>
              </w:rPr>
              <w:t xml:space="preserve">Radar cross section of the target, </w:t>
            </w:r>
            <w:r w:rsidRPr="00844034">
              <w:rPr>
                <w:rFonts w:ascii="Cambria" w:hAnsi="Cambria" w:cs="Cambria Math"/>
                <w:sz w:val="24"/>
                <w:szCs w:val="24"/>
              </w:rPr>
              <w:t>𝜎</w:t>
            </w:r>
            <w:r w:rsidRPr="00844034">
              <w:rPr>
                <w:rFonts w:ascii="Cambria" w:hAnsi="Cambria"/>
                <w:sz w:val="24"/>
                <w:szCs w:val="24"/>
              </w:rPr>
              <w:t xml:space="preserve"> = 25 </w:t>
            </w:r>
            <w:r w:rsidRPr="00844034">
              <w:rPr>
                <w:rFonts w:ascii="Cambria" w:hAnsi="Cambria" w:cs="Cambria Math"/>
                <w:sz w:val="24"/>
                <w:szCs w:val="24"/>
              </w:rPr>
              <w:t>𝑚</w:t>
            </w:r>
            <w:r w:rsidRPr="00844034">
              <w:rPr>
                <w:rFonts w:ascii="Cambria" w:hAnsi="Cambria"/>
                <w:sz w:val="24"/>
                <w:szCs w:val="24"/>
                <w:vertAlign w:val="superscript"/>
              </w:rPr>
              <w:t>2</w:t>
            </w:r>
            <w:r w:rsidRPr="00844034">
              <w:rPr>
                <w:rFonts w:ascii="Cambria" w:hAnsi="Cambria"/>
                <w:sz w:val="24"/>
                <w:szCs w:val="24"/>
              </w:rPr>
              <w:t xml:space="preserve"> </w:t>
            </w:r>
          </w:p>
          <w:p w14:paraId="3D781191" w14:textId="0478C425" w:rsidR="0035363D" w:rsidRPr="006D2EC3" w:rsidRDefault="0035363D" w:rsidP="0035363D">
            <w:pPr>
              <w:jc w:val="both"/>
              <w:rPr>
                <w:rFonts w:asciiTheme="majorHAnsi" w:hAnsiTheme="majorHAnsi"/>
                <w:sz w:val="21"/>
                <w:szCs w:val="21"/>
              </w:rPr>
            </w:pPr>
            <w:r w:rsidRPr="00844034">
              <w:rPr>
                <w:rFonts w:ascii="Cambria" w:hAnsi="Cambria"/>
                <w:sz w:val="24"/>
                <w:szCs w:val="24"/>
              </w:rPr>
              <w:t xml:space="preserve">Power of minimum detectable signal, </w:t>
            </w:r>
            <w:r w:rsidRPr="00844034">
              <w:rPr>
                <w:rFonts w:ascii="Cambria" w:hAnsi="Cambria" w:cs="Cambria Math"/>
                <w:sz w:val="24"/>
                <w:szCs w:val="24"/>
              </w:rPr>
              <w:t>𝑆</w:t>
            </w:r>
            <w:r w:rsidRPr="00844034">
              <w:rPr>
                <w:rFonts w:ascii="Cambria" w:hAnsi="Cambria" w:cs="Cambria Math"/>
                <w:sz w:val="24"/>
                <w:szCs w:val="24"/>
                <w:vertAlign w:val="subscript"/>
              </w:rPr>
              <w:t>𝑚𝑖𝑛</w:t>
            </w:r>
            <w:r w:rsidRPr="00844034">
              <w:rPr>
                <w:rFonts w:ascii="Cambria" w:hAnsi="Cambria"/>
                <w:sz w:val="24"/>
                <w:szCs w:val="24"/>
              </w:rPr>
              <w:t xml:space="preserve"> = 10</w:t>
            </w:r>
            <w:r w:rsidRPr="00844034">
              <w:rPr>
                <w:rFonts w:ascii="Cambria" w:hAnsi="Cambria"/>
                <w:sz w:val="24"/>
                <w:szCs w:val="24"/>
                <w:vertAlign w:val="superscript"/>
              </w:rPr>
              <w:t>−12</w:t>
            </w:r>
            <w:r w:rsidRPr="00844034">
              <w:rPr>
                <w:rFonts w:ascii="Cambria" w:hAnsi="Cambria" w:cs="Tahoma"/>
                <w:sz w:val="24"/>
                <w:szCs w:val="24"/>
              </w:rPr>
              <w:t>w</w:t>
            </w:r>
          </w:p>
        </w:tc>
        <w:tc>
          <w:tcPr>
            <w:tcW w:w="1273" w:type="dxa"/>
            <w:vAlign w:val="center"/>
          </w:tcPr>
          <w:p w14:paraId="4246C915" w14:textId="3AE9154C" w:rsidR="0035363D" w:rsidRPr="006D2EC3" w:rsidRDefault="0035363D" w:rsidP="0035363D">
            <w:pPr>
              <w:jc w:val="center"/>
              <w:rPr>
                <w:rFonts w:asciiTheme="majorHAnsi" w:hAnsiTheme="majorHAnsi"/>
                <w:sz w:val="21"/>
                <w:szCs w:val="21"/>
              </w:rPr>
            </w:pPr>
            <w:r>
              <w:rPr>
                <w:rFonts w:asciiTheme="majorHAnsi" w:hAnsiTheme="majorHAnsi"/>
                <w:sz w:val="21"/>
                <w:szCs w:val="21"/>
              </w:rPr>
              <w:t>Apply</w:t>
            </w:r>
          </w:p>
        </w:tc>
        <w:tc>
          <w:tcPr>
            <w:tcW w:w="854" w:type="dxa"/>
          </w:tcPr>
          <w:p w14:paraId="309D0990" w14:textId="73A3EB20" w:rsidR="0035363D" w:rsidRPr="006D2EC3" w:rsidRDefault="0035363D" w:rsidP="0035363D">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35363D" w:rsidRPr="006D2EC3" w:rsidRDefault="0035363D" w:rsidP="0035363D">
            <w:pPr>
              <w:jc w:val="center"/>
              <w:rPr>
                <w:rFonts w:asciiTheme="majorHAnsi" w:hAnsiTheme="majorHAnsi" w:cs="Times New Roman"/>
                <w:sz w:val="21"/>
                <w:szCs w:val="21"/>
              </w:rPr>
            </w:pPr>
            <w:r>
              <w:rPr>
                <w:rFonts w:ascii="Cambria" w:eastAsia="Cambria" w:hAnsi="Cambria" w:cs="Cambria"/>
                <w:sz w:val="21"/>
                <w:szCs w:val="21"/>
              </w:rPr>
              <w:t>8M</w:t>
            </w:r>
          </w:p>
        </w:tc>
      </w:tr>
      <w:tr w:rsidR="0035363D" w:rsidRPr="006D2EC3" w14:paraId="57D64854" w14:textId="77777777" w:rsidTr="009C6995">
        <w:trPr>
          <w:trHeight w:val="112"/>
        </w:trPr>
        <w:tc>
          <w:tcPr>
            <w:tcW w:w="570" w:type="dxa"/>
            <w:gridSpan w:val="2"/>
            <w:vMerge/>
            <w:tcBorders>
              <w:bottom w:val="single" w:sz="18" w:space="0" w:color="000000" w:themeColor="text1"/>
            </w:tcBorders>
            <w:vAlign w:val="center"/>
          </w:tcPr>
          <w:p w14:paraId="23E95FBC" w14:textId="5A3865E3" w:rsidR="0035363D" w:rsidRPr="006D2EC3" w:rsidRDefault="0035363D" w:rsidP="0035363D">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0AE48292" w:rsidR="0035363D" w:rsidRPr="0035363D" w:rsidRDefault="0035363D" w:rsidP="0035363D">
            <w:pPr>
              <w:jc w:val="both"/>
              <w:rPr>
                <w:rFonts w:ascii="Cambria" w:hAnsi="Cambria" w:cs="Times New Roman"/>
                <w:sz w:val="24"/>
                <w:szCs w:val="24"/>
              </w:rPr>
            </w:pPr>
            <w:r w:rsidRPr="0035363D">
              <w:rPr>
                <w:rFonts w:ascii="Cambria" w:hAnsi="Cambria"/>
                <w:sz w:val="24"/>
                <w:szCs w:val="24"/>
              </w:rPr>
              <w:t>Explain the function of delay line canceller and derive an expression for the frequency response function</w:t>
            </w:r>
          </w:p>
        </w:tc>
        <w:tc>
          <w:tcPr>
            <w:tcW w:w="1273" w:type="dxa"/>
            <w:tcBorders>
              <w:bottom w:val="single" w:sz="18" w:space="0" w:color="000000" w:themeColor="text1"/>
            </w:tcBorders>
          </w:tcPr>
          <w:p w14:paraId="312BAC79" w14:textId="49BCCEE9" w:rsidR="0035363D" w:rsidRPr="006D2EC3" w:rsidRDefault="0035363D" w:rsidP="0035363D">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35363D" w:rsidRPr="006D2EC3" w:rsidRDefault="0035363D" w:rsidP="0035363D">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35363D" w:rsidRPr="006D2EC3" w:rsidRDefault="0035363D" w:rsidP="0035363D">
            <w:pPr>
              <w:jc w:val="center"/>
              <w:rPr>
                <w:rFonts w:asciiTheme="majorHAnsi" w:hAnsiTheme="majorHAnsi" w:cs="Times New Roman"/>
                <w:sz w:val="21"/>
                <w:szCs w:val="21"/>
              </w:rPr>
            </w:pPr>
            <w:r>
              <w:rPr>
                <w:rFonts w:ascii="Cambria" w:eastAsia="Cambria" w:hAnsi="Cambria" w:cs="Cambria"/>
                <w:sz w:val="21"/>
                <w:szCs w:val="21"/>
              </w:rPr>
              <w:t>6M</w:t>
            </w:r>
          </w:p>
        </w:tc>
      </w:tr>
      <w:tr w:rsidR="0035363D" w:rsidRPr="006D2EC3"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35363D" w:rsidRPr="006D2EC3" w:rsidRDefault="0035363D" w:rsidP="0035363D">
            <w:pPr>
              <w:jc w:val="center"/>
              <w:rPr>
                <w:rFonts w:asciiTheme="majorHAnsi" w:hAnsiTheme="majorHAnsi" w:cs="Arial"/>
                <w:sz w:val="21"/>
                <w:szCs w:val="21"/>
              </w:rPr>
            </w:pPr>
          </w:p>
          <w:p w14:paraId="52A1997A" w14:textId="77777777"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43BBDE90" w:rsidR="0035363D" w:rsidRPr="0035363D" w:rsidRDefault="0035363D" w:rsidP="0035363D">
            <w:pPr>
              <w:rPr>
                <w:rFonts w:ascii="Cambria" w:hAnsi="Cambria" w:cs="Times New Roman"/>
                <w:sz w:val="24"/>
                <w:szCs w:val="24"/>
              </w:rPr>
            </w:pPr>
            <w:r w:rsidRPr="0035363D">
              <w:rPr>
                <w:rFonts w:ascii="Cambria" w:hAnsi="Cambria"/>
                <w:color w:val="000000"/>
                <w:sz w:val="24"/>
                <w:szCs w:val="24"/>
              </w:rPr>
              <w:t xml:space="preserve">Explain Amplitude Comparison </w:t>
            </w:r>
            <w:proofErr w:type="spellStart"/>
            <w:r w:rsidRPr="0035363D">
              <w:rPr>
                <w:rFonts w:ascii="Cambria" w:hAnsi="Cambria"/>
                <w:color w:val="000000"/>
                <w:sz w:val="24"/>
                <w:szCs w:val="24"/>
              </w:rPr>
              <w:t>monopulse</w:t>
            </w:r>
            <w:proofErr w:type="spellEnd"/>
            <w:r w:rsidRPr="0035363D">
              <w:rPr>
                <w:rFonts w:ascii="Cambria" w:hAnsi="Cambria"/>
                <w:color w:val="000000"/>
                <w:sz w:val="24"/>
                <w:szCs w:val="24"/>
              </w:rPr>
              <w:t xml:space="preserve"> radar using one coordinate system.</w:t>
            </w:r>
          </w:p>
        </w:tc>
        <w:tc>
          <w:tcPr>
            <w:tcW w:w="1273" w:type="dxa"/>
            <w:tcBorders>
              <w:top w:val="single" w:sz="18" w:space="0" w:color="000000" w:themeColor="text1"/>
            </w:tcBorders>
          </w:tcPr>
          <w:p w14:paraId="3AD6006B" w14:textId="1A74C04F" w:rsidR="0035363D" w:rsidRPr="006D2EC3" w:rsidRDefault="0035363D" w:rsidP="0035363D">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14:paraId="3EDAEC9A" w14:textId="1AAE8820" w:rsidR="0035363D" w:rsidRPr="006D2EC3" w:rsidRDefault="0035363D" w:rsidP="0035363D">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35363D" w:rsidRPr="006D2EC3" w:rsidRDefault="0035363D" w:rsidP="0035363D">
            <w:pPr>
              <w:jc w:val="center"/>
              <w:rPr>
                <w:rFonts w:asciiTheme="majorHAnsi" w:hAnsiTheme="majorHAnsi" w:cs="Times New Roman"/>
                <w:sz w:val="21"/>
                <w:szCs w:val="21"/>
              </w:rPr>
            </w:pPr>
            <w:r>
              <w:rPr>
                <w:rFonts w:ascii="Cambria" w:eastAsia="Cambria" w:hAnsi="Cambria" w:cs="Cambria"/>
                <w:sz w:val="21"/>
                <w:szCs w:val="21"/>
              </w:rPr>
              <w:t>8M</w:t>
            </w:r>
          </w:p>
        </w:tc>
      </w:tr>
      <w:tr w:rsidR="0035363D" w:rsidRPr="006D2EC3" w14:paraId="1A5A2653" w14:textId="77777777" w:rsidTr="00C01637">
        <w:trPr>
          <w:trHeight w:val="112"/>
        </w:trPr>
        <w:tc>
          <w:tcPr>
            <w:tcW w:w="570" w:type="dxa"/>
            <w:gridSpan w:val="2"/>
            <w:vMerge/>
            <w:vAlign w:val="center"/>
          </w:tcPr>
          <w:p w14:paraId="28ED33FF" w14:textId="77777777" w:rsidR="0035363D" w:rsidRPr="006D2EC3" w:rsidRDefault="0035363D" w:rsidP="0035363D">
            <w:pPr>
              <w:jc w:val="center"/>
              <w:rPr>
                <w:rFonts w:asciiTheme="majorHAnsi" w:hAnsiTheme="majorHAnsi" w:cs="Arial"/>
                <w:sz w:val="21"/>
                <w:szCs w:val="21"/>
              </w:rPr>
            </w:pPr>
          </w:p>
        </w:tc>
        <w:tc>
          <w:tcPr>
            <w:tcW w:w="550" w:type="dxa"/>
            <w:gridSpan w:val="2"/>
            <w:vAlign w:val="center"/>
          </w:tcPr>
          <w:p w14:paraId="2EF08BDD" w14:textId="77777777"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3B622F14" w:rsidR="0035363D" w:rsidRPr="0035363D" w:rsidRDefault="0035363D" w:rsidP="0035363D">
            <w:pPr>
              <w:jc w:val="both"/>
              <w:rPr>
                <w:rFonts w:ascii="Cambria" w:eastAsia="MS Mincho" w:hAnsi="Cambria" w:cs="Times New Roman"/>
                <w:sz w:val="24"/>
                <w:szCs w:val="24"/>
              </w:rPr>
            </w:pPr>
            <w:r w:rsidRPr="0035363D">
              <w:rPr>
                <w:rFonts w:ascii="Cambria" w:hAnsi="Cambria"/>
                <w:sz w:val="24"/>
                <w:szCs w:val="24"/>
              </w:rPr>
              <w:t>Explain block diagram of CW radar with its advantages.</w:t>
            </w:r>
          </w:p>
        </w:tc>
        <w:tc>
          <w:tcPr>
            <w:tcW w:w="1273" w:type="dxa"/>
          </w:tcPr>
          <w:p w14:paraId="71F4709B" w14:textId="49578704" w:rsidR="0035363D" w:rsidRPr="006D2EC3" w:rsidRDefault="0035363D" w:rsidP="0035363D">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4990F18E" w14:textId="4D8F4E39" w:rsidR="0035363D" w:rsidRPr="006D2EC3" w:rsidRDefault="0035363D" w:rsidP="0035363D">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35363D" w:rsidRPr="006D2EC3" w:rsidRDefault="0035363D" w:rsidP="0035363D">
            <w:pPr>
              <w:jc w:val="center"/>
              <w:rPr>
                <w:rFonts w:asciiTheme="majorHAnsi" w:hAnsiTheme="majorHAnsi" w:cs="Times New Roman"/>
                <w:sz w:val="21"/>
                <w:szCs w:val="21"/>
              </w:rPr>
            </w:pPr>
            <w:r>
              <w:rPr>
                <w:rFonts w:ascii="Cambria" w:eastAsia="Cambria" w:hAnsi="Cambria" w:cs="Cambria"/>
                <w:sz w:val="21"/>
                <w:szCs w:val="21"/>
              </w:rPr>
              <w:t>6M</w:t>
            </w:r>
          </w:p>
        </w:tc>
      </w:tr>
      <w:tr w:rsidR="0035363D" w:rsidRPr="006D2EC3" w14:paraId="4A39DD89" w14:textId="77777777" w:rsidTr="00E47CFE">
        <w:trPr>
          <w:trHeight w:val="152"/>
        </w:trPr>
        <w:tc>
          <w:tcPr>
            <w:tcW w:w="10298" w:type="dxa"/>
            <w:gridSpan w:val="8"/>
            <w:vAlign w:val="center"/>
          </w:tcPr>
          <w:p w14:paraId="0F7D051D" w14:textId="77777777" w:rsidR="0035363D" w:rsidRPr="0035363D" w:rsidRDefault="0035363D" w:rsidP="0035363D">
            <w:pPr>
              <w:jc w:val="center"/>
              <w:rPr>
                <w:rFonts w:ascii="Cambria" w:hAnsi="Cambria" w:cs="Arial"/>
                <w:b/>
                <w:sz w:val="24"/>
                <w:szCs w:val="24"/>
              </w:rPr>
            </w:pPr>
            <w:r w:rsidRPr="0035363D">
              <w:rPr>
                <w:rFonts w:ascii="Cambria" w:hAnsi="Cambria" w:cs="Arial"/>
                <w:b/>
                <w:sz w:val="24"/>
                <w:szCs w:val="24"/>
              </w:rPr>
              <w:t>OR</w:t>
            </w:r>
          </w:p>
        </w:tc>
      </w:tr>
      <w:tr w:rsidR="0035363D" w:rsidRPr="006D2EC3" w14:paraId="55D0F61D" w14:textId="77777777" w:rsidTr="00D41374">
        <w:trPr>
          <w:trHeight w:val="230"/>
        </w:trPr>
        <w:tc>
          <w:tcPr>
            <w:tcW w:w="535" w:type="dxa"/>
            <w:vMerge w:val="restart"/>
            <w:vAlign w:val="center"/>
          </w:tcPr>
          <w:p w14:paraId="28F4ACDC" w14:textId="77777777"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7DB92346" w:rsidR="0035363D" w:rsidRPr="0035363D" w:rsidRDefault="00056B5F" w:rsidP="0035363D">
            <w:pPr>
              <w:jc w:val="both"/>
              <w:rPr>
                <w:rFonts w:ascii="Cambria" w:hAnsi="Cambria" w:cs="Times New Roman"/>
                <w:sz w:val="24"/>
                <w:szCs w:val="24"/>
              </w:rPr>
            </w:pPr>
            <w:r>
              <w:rPr>
                <w:rFonts w:ascii="Cambria" w:hAnsi="Cambria"/>
                <w:sz w:val="24"/>
                <w:szCs w:val="24"/>
              </w:rPr>
              <w:t>Illustrate</w:t>
            </w:r>
            <w:r w:rsidR="0035363D" w:rsidRPr="0035363D">
              <w:rPr>
                <w:rFonts w:ascii="Cambria" w:hAnsi="Cambria"/>
                <w:sz w:val="24"/>
                <w:szCs w:val="24"/>
              </w:rPr>
              <w:t xml:space="preserve"> the operation of balanced type duplexer with neat sketch</w:t>
            </w:r>
          </w:p>
        </w:tc>
        <w:tc>
          <w:tcPr>
            <w:tcW w:w="1273" w:type="dxa"/>
            <w:vAlign w:val="center"/>
          </w:tcPr>
          <w:p w14:paraId="19C3D6BC" w14:textId="6A1F4689" w:rsidR="0035363D" w:rsidRPr="006D2EC3" w:rsidRDefault="00056B5F" w:rsidP="0035363D">
            <w:pPr>
              <w:jc w:val="center"/>
              <w:rPr>
                <w:rFonts w:asciiTheme="majorHAnsi" w:hAnsiTheme="majorHAnsi"/>
                <w:sz w:val="21"/>
                <w:szCs w:val="21"/>
              </w:rPr>
            </w:pPr>
            <w:r>
              <w:rPr>
                <w:rFonts w:asciiTheme="majorHAnsi" w:hAnsiTheme="majorHAnsi"/>
                <w:sz w:val="21"/>
                <w:szCs w:val="21"/>
              </w:rPr>
              <w:t>Understand</w:t>
            </w:r>
          </w:p>
        </w:tc>
        <w:tc>
          <w:tcPr>
            <w:tcW w:w="854" w:type="dxa"/>
          </w:tcPr>
          <w:p w14:paraId="09119921" w14:textId="26BB9772" w:rsidR="0035363D" w:rsidRPr="006D2EC3" w:rsidRDefault="0035363D" w:rsidP="0035363D">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35363D" w:rsidRPr="006D2EC3" w:rsidRDefault="0035363D" w:rsidP="0035363D">
            <w:pPr>
              <w:jc w:val="center"/>
              <w:rPr>
                <w:rFonts w:asciiTheme="majorHAnsi" w:hAnsiTheme="majorHAnsi" w:cs="Times New Roman"/>
                <w:sz w:val="21"/>
                <w:szCs w:val="21"/>
              </w:rPr>
            </w:pPr>
            <w:r>
              <w:rPr>
                <w:rFonts w:ascii="Cambria" w:eastAsia="Cambria" w:hAnsi="Cambria" w:cs="Cambria"/>
                <w:sz w:val="21"/>
                <w:szCs w:val="21"/>
              </w:rPr>
              <w:t>8M</w:t>
            </w:r>
          </w:p>
        </w:tc>
      </w:tr>
      <w:tr w:rsidR="0035363D" w:rsidRPr="006D2EC3" w14:paraId="345C66BF" w14:textId="77777777" w:rsidTr="00164FBB">
        <w:trPr>
          <w:trHeight w:val="230"/>
        </w:trPr>
        <w:tc>
          <w:tcPr>
            <w:tcW w:w="535" w:type="dxa"/>
            <w:vMerge/>
            <w:vAlign w:val="center"/>
          </w:tcPr>
          <w:p w14:paraId="224CE4CE" w14:textId="77777777" w:rsidR="0035363D" w:rsidRPr="006D2EC3" w:rsidRDefault="0035363D" w:rsidP="0035363D">
            <w:pPr>
              <w:jc w:val="center"/>
              <w:rPr>
                <w:rFonts w:asciiTheme="majorHAnsi" w:hAnsiTheme="majorHAnsi" w:cs="Arial"/>
                <w:sz w:val="21"/>
                <w:szCs w:val="21"/>
              </w:rPr>
            </w:pPr>
          </w:p>
        </w:tc>
        <w:tc>
          <w:tcPr>
            <w:tcW w:w="585" w:type="dxa"/>
            <w:gridSpan w:val="3"/>
            <w:vAlign w:val="center"/>
          </w:tcPr>
          <w:p w14:paraId="7AF276A5" w14:textId="11ABDA52" w:rsidR="0035363D" w:rsidRPr="006D2EC3" w:rsidRDefault="0035363D" w:rsidP="0035363D">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005210F7" w:rsidR="0035363D" w:rsidRPr="0035363D" w:rsidRDefault="0035363D" w:rsidP="0035363D">
            <w:pPr>
              <w:jc w:val="both"/>
              <w:rPr>
                <w:rFonts w:ascii="Cambria" w:hAnsi="Cambria" w:cs="Times New Roman"/>
                <w:sz w:val="24"/>
                <w:szCs w:val="24"/>
              </w:rPr>
            </w:pPr>
            <w:r w:rsidRPr="0035363D">
              <w:rPr>
                <w:rFonts w:ascii="Cambria" w:hAnsi="Cambria"/>
                <w:color w:val="000000"/>
                <w:sz w:val="24"/>
                <w:szCs w:val="24"/>
              </w:rPr>
              <w:t>Compare MTI versus Pulse Doppler Radar.</w:t>
            </w:r>
          </w:p>
        </w:tc>
        <w:tc>
          <w:tcPr>
            <w:tcW w:w="1273" w:type="dxa"/>
          </w:tcPr>
          <w:p w14:paraId="21561DDA" w14:textId="7D17F3E8" w:rsidR="0035363D" w:rsidRPr="006D2EC3" w:rsidRDefault="0035363D" w:rsidP="0035363D">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7FC4075D" w14:textId="203BBB0E" w:rsidR="0035363D" w:rsidRPr="006D2EC3" w:rsidRDefault="0035363D" w:rsidP="0035363D">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35363D" w:rsidRPr="006D2EC3" w:rsidRDefault="0035363D" w:rsidP="0035363D">
            <w:pPr>
              <w:jc w:val="center"/>
              <w:rPr>
                <w:rFonts w:asciiTheme="majorHAnsi" w:hAnsiTheme="majorHAnsi" w:cs="Times New Roman"/>
                <w:sz w:val="21"/>
                <w:szCs w:val="21"/>
              </w:rPr>
            </w:pPr>
            <w:r>
              <w:rPr>
                <w:rFonts w:ascii="Cambria" w:eastAsia="Cambria" w:hAnsi="Cambria" w:cs="Cambria"/>
                <w:sz w:val="21"/>
                <w:szCs w:val="21"/>
              </w:rPr>
              <w:t>6M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8FCAF" w14:textId="77777777" w:rsidR="00455023" w:rsidRDefault="00455023" w:rsidP="00861E38">
      <w:pPr>
        <w:spacing w:after="0" w:line="240" w:lineRule="auto"/>
      </w:pPr>
      <w:r>
        <w:separator/>
      </w:r>
    </w:p>
  </w:endnote>
  <w:endnote w:type="continuationSeparator" w:id="0">
    <w:p w14:paraId="4435CD0D" w14:textId="77777777" w:rsidR="00455023" w:rsidRDefault="00455023"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36EC7" w14:textId="77777777" w:rsidR="00455023" w:rsidRDefault="00455023" w:rsidP="00861E38">
      <w:pPr>
        <w:spacing w:after="0" w:line="240" w:lineRule="auto"/>
      </w:pPr>
      <w:r>
        <w:separator/>
      </w:r>
    </w:p>
  </w:footnote>
  <w:footnote w:type="continuationSeparator" w:id="0">
    <w:p w14:paraId="1E6168C1" w14:textId="77777777" w:rsidR="00455023" w:rsidRDefault="00455023"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13B8"/>
    <w:multiLevelType w:val="hybridMultilevel"/>
    <w:tmpl w:val="9D02F2E2"/>
    <w:lvl w:ilvl="0" w:tplc="53A2EDBC">
      <w:start w:val="1"/>
      <w:numFmt w:val="lowerRoman"/>
      <w:lvlText w:val="%1."/>
      <w:lvlJc w:val="right"/>
      <w:pPr>
        <w:ind w:left="1080" w:hanging="360"/>
      </w:pPr>
      <w:rPr>
        <w:rFonts w:ascii="Cambria" w:eastAsiaTheme="minorEastAsia" w:hAnsi="Cambria" w:cstheme="min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8BD1695"/>
    <w:multiLevelType w:val="hybridMultilevel"/>
    <w:tmpl w:val="F97EE20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7"/>
  </w:num>
  <w:num w:numId="5">
    <w:abstractNumId w:val="3"/>
  </w:num>
  <w:num w:numId="6">
    <w:abstractNumId w:val="11"/>
  </w:num>
  <w:num w:numId="7">
    <w:abstractNumId w:val="8"/>
  </w:num>
  <w:num w:numId="8">
    <w:abstractNumId w:val="0"/>
  </w:num>
  <w:num w:numId="9">
    <w:abstractNumId w:val="27"/>
  </w:num>
  <w:num w:numId="10">
    <w:abstractNumId w:val="12"/>
  </w:num>
  <w:num w:numId="11">
    <w:abstractNumId w:val="10"/>
  </w:num>
  <w:num w:numId="12">
    <w:abstractNumId w:val="13"/>
  </w:num>
  <w:num w:numId="13">
    <w:abstractNumId w:val="9"/>
  </w:num>
  <w:num w:numId="14">
    <w:abstractNumId w:val="26"/>
  </w:num>
  <w:num w:numId="15">
    <w:abstractNumId w:val="24"/>
  </w:num>
  <w:num w:numId="16">
    <w:abstractNumId w:val="22"/>
  </w:num>
  <w:num w:numId="17">
    <w:abstractNumId w:val="23"/>
  </w:num>
  <w:num w:numId="18">
    <w:abstractNumId w:val="15"/>
  </w:num>
  <w:num w:numId="19">
    <w:abstractNumId w:val="1"/>
  </w:num>
  <w:num w:numId="20">
    <w:abstractNumId w:val="21"/>
  </w:num>
  <w:num w:numId="21">
    <w:abstractNumId w:val="19"/>
  </w:num>
  <w:num w:numId="22">
    <w:abstractNumId w:val="20"/>
  </w:num>
  <w:num w:numId="23">
    <w:abstractNumId w:val="18"/>
  </w:num>
  <w:num w:numId="24">
    <w:abstractNumId w:val="25"/>
  </w:num>
  <w:num w:numId="25">
    <w:abstractNumId w:val="14"/>
  </w:num>
  <w:num w:numId="26">
    <w:abstractNumId w:val="6"/>
  </w:num>
  <w:num w:numId="27">
    <w:abstractNumId w:val="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56B5F"/>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E7A72"/>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7E4"/>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2C"/>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5363D"/>
    <w:rsid w:val="00363999"/>
    <w:rsid w:val="003700C8"/>
    <w:rsid w:val="00373BCA"/>
    <w:rsid w:val="003830BD"/>
    <w:rsid w:val="003931EF"/>
    <w:rsid w:val="00395F05"/>
    <w:rsid w:val="003A32A1"/>
    <w:rsid w:val="003B2EB6"/>
    <w:rsid w:val="003C04D1"/>
    <w:rsid w:val="003C1E19"/>
    <w:rsid w:val="003D37CA"/>
    <w:rsid w:val="003D4A5B"/>
    <w:rsid w:val="003E5BC8"/>
    <w:rsid w:val="003E786C"/>
    <w:rsid w:val="003E7897"/>
    <w:rsid w:val="003F1390"/>
    <w:rsid w:val="003F4B73"/>
    <w:rsid w:val="003F7873"/>
    <w:rsid w:val="004104BE"/>
    <w:rsid w:val="00420F74"/>
    <w:rsid w:val="00425A37"/>
    <w:rsid w:val="00425A75"/>
    <w:rsid w:val="0042702C"/>
    <w:rsid w:val="004330BB"/>
    <w:rsid w:val="00434E2E"/>
    <w:rsid w:val="00437BBE"/>
    <w:rsid w:val="00441047"/>
    <w:rsid w:val="00453113"/>
    <w:rsid w:val="00453909"/>
    <w:rsid w:val="00455023"/>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42D"/>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3514"/>
    <w:rsid w:val="0081715C"/>
    <w:rsid w:val="00821386"/>
    <w:rsid w:val="00822DC7"/>
    <w:rsid w:val="00822F6A"/>
    <w:rsid w:val="008235C6"/>
    <w:rsid w:val="008240C0"/>
    <w:rsid w:val="00831600"/>
    <w:rsid w:val="008349BF"/>
    <w:rsid w:val="008407C1"/>
    <w:rsid w:val="00842F8C"/>
    <w:rsid w:val="00844141"/>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4359"/>
    <w:rsid w:val="009644C2"/>
    <w:rsid w:val="00965067"/>
    <w:rsid w:val="00965452"/>
    <w:rsid w:val="00973997"/>
    <w:rsid w:val="00973EC5"/>
    <w:rsid w:val="00975E78"/>
    <w:rsid w:val="009760D1"/>
    <w:rsid w:val="00976FED"/>
    <w:rsid w:val="009874D1"/>
    <w:rsid w:val="00987C79"/>
    <w:rsid w:val="0099350D"/>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27904"/>
    <w:rsid w:val="00C40C56"/>
    <w:rsid w:val="00C51006"/>
    <w:rsid w:val="00C531BE"/>
    <w:rsid w:val="00C62B3F"/>
    <w:rsid w:val="00C7050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CF563B"/>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3468"/>
    <w:rsid w:val="00F34273"/>
    <w:rsid w:val="00F360E9"/>
    <w:rsid w:val="00F42BE6"/>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16</cp:revision>
  <cp:lastPrinted>2022-02-28T08:06:00Z</cp:lastPrinted>
  <dcterms:created xsi:type="dcterms:W3CDTF">2025-04-09T09:42:00Z</dcterms:created>
  <dcterms:modified xsi:type="dcterms:W3CDTF">2026-05-23T03:42:00Z</dcterms:modified>
</cp:coreProperties>
</file>