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13384F71" w14:textId="3BA31B08" w:rsidR="00631A53" w:rsidRDefault="002B4D51"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SUPPLEMENTARY EXAMINATIONS (AR21), May – 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4DA9C9E7" w:rsidR="00F976E6" w:rsidRPr="006D2EC3" w:rsidRDefault="0034471F" w:rsidP="00076949">
            <w:pPr>
              <w:jc w:val="center"/>
              <w:rPr>
                <w:rFonts w:asciiTheme="majorHAnsi" w:hAnsiTheme="majorHAnsi" w:cs="Arial"/>
                <w:b/>
                <w:sz w:val="21"/>
                <w:szCs w:val="21"/>
              </w:rPr>
            </w:pPr>
            <w:r>
              <w:rPr>
                <w:rFonts w:asciiTheme="majorHAnsi" w:hAnsiTheme="majorHAnsi" w:cs="Arial"/>
                <w:b/>
                <w:sz w:val="21"/>
                <w:szCs w:val="21"/>
              </w:rPr>
              <w:t>Information Technology</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06D91FAC" w:rsidR="00F66460" w:rsidRPr="006D2EC3" w:rsidRDefault="002B4D51" w:rsidP="00076949">
            <w:pPr>
              <w:jc w:val="center"/>
              <w:rPr>
                <w:rFonts w:asciiTheme="majorHAnsi" w:hAnsiTheme="majorHAnsi" w:cs="Arial"/>
                <w:sz w:val="21"/>
                <w:szCs w:val="21"/>
              </w:rPr>
            </w:pPr>
            <w:r>
              <w:rPr>
                <w:rFonts w:asciiTheme="majorHAnsi" w:hAnsiTheme="majorHAnsi" w:cs="Arial"/>
                <w:sz w:val="21"/>
                <w:szCs w:val="21"/>
              </w:rPr>
              <w:t>2026-2027</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69E6C7B4" w:rsidR="00F66460" w:rsidRPr="006D2EC3" w:rsidRDefault="0034471F" w:rsidP="003F1390">
            <w:pPr>
              <w:jc w:val="center"/>
              <w:rPr>
                <w:rFonts w:asciiTheme="majorHAnsi" w:hAnsiTheme="majorHAnsi" w:cs="Arial"/>
                <w:sz w:val="21"/>
                <w:szCs w:val="21"/>
              </w:rPr>
            </w:pPr>
            <w:r>
              <w:rPr>
                <w:rFonts w:asciiTheme="majorHAnsi" w:hAnsiTheme="majorHAnsi" w:cs="Arial"/>
                <w:sz w:val="21"/>
                <w:szCs w:val="21"/>
              </w:rPr>
              <w:t>8</w:t>
            </w:r>
            <w:r w:rsidR="002B4D51" w:rsidRPr="002B4D51">
              <w:rPr>
                <w:rFonts w:asciiTheme="majorHAnsi" w:hAnsiTheme="majorHAnsi" w:cs="Arial"/>
                <w:sz w:val="21"/>
                <w:szCs w:val="21"/>
                <w:vertAlign w:val="superscript"/>
              </w:rPr>
              <w:t>th</w:t>
            </w:r>
            <w:r w:rsidR="002B4D51">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08CB0A7A" w:rsidR="00F976E6" w:rsidRPr="006D2EC3" w:rsidRDefault="0034471F" w:rsidP="00DF0C4C">
            <w:pPr>
              <w:jc w:val="center"/>
              <w:rPr>
                <w:rFonts w:asciiTheme="majorHAnsi" w:hAnsiTheme="majorHAnsi" w:cs="Arial"/>
                <w:b/>
                <w:sz w:val="21"/>
                <w:szCs w:val="21"/>
              </w:rPr>
            </w:pPr>
            <w:r>
              <w:rPr>
                <w:rFonts w:asciiTheme="majorHAnsi" w:hAnsiTheme="majorHAnsi" w:cs="Arial"/>
                <w:b/>
                <w:sz w:val="21"/>
                <w:szCs w:val="21"/>
              </w:rPr>
              <w:t>21IT017</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101F0C57" w:rsidR="00F976E6" w:rsidRPr="006D2EC3" w:rsidRDefault="0034471F" w:rsidP="00822DC7">
            <w:pPr>
              <w:jc w:val="center"/>
              <w:rPr>
                <w:rFonts w:asciiTheme="majorHAnsi" w:hAnsiTheme="majorHAnsi" w:cs="Arial"/>
                <w:b/>
                <w:sz w:val="21"/>
                <w:szCs w:val="21"/>
              </w:rPr>
            </w:pPr>
            <w:r>
              <w:rPr>
                <w:rFonts w:asciiTheme="majorHAnsi" w:hAnsiTheme="majorHAnsi" w:cs="Arial"/>
                <w:b/>
                <w:sz w:val="21"/>
                <w:szCs w:val="21"/>
              </w:rPr>
              <w:t>Social Network Analysis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C96159" w:rsidRPr="006D2EC3" w14:paraId="659E42DC" w14:textId="77777777" w:rsidTr="005A010B">
        <w:tc>
          <w:tcPr>
            <w:tcW w:w="566" w:type="dxa"/>
            <w:vAlign w:val="center"/>
          </w:tcPr>
          <w:p w14:paraId="4F1EBC7B"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694E6B09" w:rsidR="00C96159" w:rsidRPr="006D2EC3" w:rsidRDefault="00C96159" w:rsidP="00C96159">
            <w:pPr>
              <w:jc w:val="both"/>
              <w:rPr>
                <w:rFonts w:asciiTheme="majorHAnsi" w:hAnsiTheme="majorHAnsi"/>
                <w:sz w:val="21"/>
                <w:szCs w:val="21"/>
              </w:rPr>
            </w:pPr>
            <w:r>
              <w:rPr>
                <w:rFonts w:ascii="Cambria" w:hAnsi="Cambria" w:cs="Times New Roman"/>
                <w:sz w:val="24"/>
                <w:szCs w:val="24"/>
              </w:rPr>
              <w:t>List the limitations of current web.</w:t>
            </w:r>
          </w:p>
        </w:tc>
        <w:tc>
          <w:tcPr>
            <w:tcW w:w="1424" w:type="dxa"/>
          </w:tcPr>
          <w:p w14:paraId="2FEA7588" w14:textId="016B47E9" w:rsidR="00C96159" w:rsidRPr="00C96159" w:rsidRDefault="00C96159" w:rsidP="00C96159">
            <w:pPr>
              <w:jc w:val="center"/>
              <w:rPr>
                <w:rFonts w:ascii="Cambria" w:hAnsi="Cambria"/>
                <w:sz w:val="21"/>
                <w:szCs w:val="21"/>
              </w:rPr>
            </w:pPr>
            <w:r w:rsidRPr="00C96159">
              <w:rPr>
                <w:rFonts w:ascii="Cambria" w:hAnsi="Cambria"/>
                <w:sz w:val="21"/>
                <w:szCs w:val="21"/>
              </w:rPr>
              <w:t>Understand</w:t>
            </w:r>
          </w:p>
        </w:tc>
        <w:tc>
          <w:tcPr>
            <w:tcW w:w="801" w:type="dxa"/>
            <w:vAlign w:val="center"/>
          </w:tcPr>
          <w:p w14:paraId="50ABB07B" w14:textId="0369FCC8" w:rsidR="00C96159" w:rsidRPr="006D2EC3" w:rsidRDefault="00C96159" w:rsidP="00C96159">
            <w:pPr>
              <w:jc w:val="center"/>
              <w:rPr>
                <w:rFonts w:asciiTheme="majorHAnsi" w:hAnsiTheme="majorHAnsi" w:cs="Times New Roman"/>
                <w:sz w:val="21"/>
                <w:szCs w:val="21"/>
              </w:rPr>
            </w:pPr>
            <w:r>
              <w:rPr>
                <w:rFonts w:asciiTheme="majorHAnsi" w:hAnsiTheme="majorHAnsi" w:cs="Times New Roman"/>
                <w:sz w:val="21"/>
                <w:szCs w:val="21"/>
              </w:rPr>
              <w:t>1</w:t>
            </w:r>
          </w:p>
        </w:tc>
      </w:tr>
      <w:tr w:rsidR="00C96159" w:rsidRPr="006D2EC3" w14:paraId="1A8CC227" w14:textId="77777777" w:rsidTr="005A010B">
        <w:tc>
          <w:tcPr>
            <w:tcW w:w="566" w:type="dxa"/>
            <w:vAlign w:val="center"/>
          </w:tcPr>
          <w:p w14:paraId="0377EC82"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006D1E07" w:rsidR="00C96159" w:rsidRPr="006D2EC3" w:rsidRDefault="00C96159" w:rsidP="00C96159">
            <w:pPr>
              <w:jc w:val="both"/>
              <w:rPr>
                <w:rFonts w:asciiTheme="majorHAnsi" w:hAnsiTheme="majorHAnsi" w:cs="Times New Roman"/>
                <w:sz w:val="21"/>
                <w:szCs w:val="21"/>
              </w:rPr>
            </w:pPr>
            <w:r>
              <w:rPr>
                <w:rFonts w:ascii="Cambria" w:hAnsi="Cambria" w:cs="Times New Roman"/>
                <w:sz w:val="24"/>
                <w:szCs w:val="24"/>
              </w:rPr>
              <w:t>Explain network graph.</w:t>
            </w:r>
          </w:p>
        </w:tc>
        <w:tc>
          <w:tcPr>
            <w:tcW w:w="1424" w:type="dxa"/>
          </w:tcPr>
          <w:p w14:paraId="14024234" w14:textId="541CE272" w:rsidR="00C96159" w:rsidRPr="00C96159" w:rsidRDefault="00C96159" w:rsidP="00C96159">
            <w:pPr>
              <w:jc w:val="center"/>
              <w:rPr>
                <w:rFonts w:ascii="Cambria" w:hAnsi="Cambria"/>
                <w:sz w:val="21"/>
                <w:szCs w:val="21"/>
              </w:rPr>
            </w:pPr>
            <w:r w:rsidRPr="00C96159">
              <w:rPr>
                <w:rFonts w:ascii="Cambria" w:hAnsi="Cambria"/>
                <w:sz w:val="21"/>
                <w:szCs w:val="21"/>
              </w:rPr>
              <w:t>Understand</w:t>
            </w:r>
          </w:p>
        </w:tc>
        <w:tc>
          <w:tcPr>
            <w:tcW w:w="801" w:type="dxa"/>
            <w:vAlign w:val="center"/>
          </w:tcPr>
          <w:p w14:paraId="35B27705" w14:textId="14133D15" w:rsidR="00C96159" w:rsidRPr="006D2EC3" w:rsidRDefault="00C96159" w:rsidP="00C96159">
            <w:pPr>
              <w:jc w:val="center"/>
              <w:rPr>
                <w:rFonts w:asciiTheme="majorHAnsi" w:hAnsiTheme="majorHAnsi" w:cs="Times New Roman"/>
                <w:sz w:val="21"/>
                <w:szCs w:val="21"/>
              </w:rPr>
            </w:pPr>
            <w:r>
              <w:rPr>
                <w:rFonts w:asciiTheme="majorHAnsi" w:hAnsiTheme="majorHAnsi" w:cs="Times New Roman"/>
                <w:sz w:val="21"/>
                <w:szCs w:val="21"/>
              </w:rPr>
              <w:t>1</w:t>
            </w:r>
          </w:p>
        </w:tc>
      </w:tr>
      <w:tr w:rsidR="00C96159" w:rsidRPr="006D2EC3" w14:paraId="356DA6A5" w14:textId="77777777" w:rsidTr="005A010B">
        <w:tc>
          <w:tcPr>
            <w:tcW w:w="566" w:type="dxa"/>
            <w:vAlign w:val="center"/>
          </w:tcPr>
          <w:p w14:paraId="250102A6"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089C1CFB" w:rsidR="00C96159" w:rsidRPr="006D2EC3" w:rsidRDefault="00C96159" w:rsidP="00C96159">
            <w:pPr>
              <w:jc w:val="both"/>
              <w:rPr>
                <w:rFonts w:asciiTheme="majorHAnsi" w:hAnsiTheme="majorHAnsi"/>
                <w:sz w:val="21"/>
                <w:szCs w:val="21"/>
              </w:rPr>
            </w:pPr>
            <w:r w:rsidRPr="00161B86">
              <w:rPr>
                <w:rFonts w:ascii="Cambria" w:hAnsi="Cambria" w:cs="Times New Roman"/>
                <w:sz w:val="24"/>
                <w:szCs w:val="24"/>
              </w:rPr>
              <w:t xml:space="preserve">Explain framework. </w:t>
            </w:r>
          </w:p>
        </w:tc>
        <w:tc>
          <w:tcPr>
            <w:tcW w:w="1424" w:type="dxa"/>
          </w:tcPr>
          <w:p w14:paraId="58E740CC" w14:textId="73280222" w:rsidR="00C96159" w:rsidRPr="00C96159" w:rsidRDefault="00C96159" w:rsidP="00C96159">
            <w:pPr>
              <w:jc w:val="center"/>
              <w:rPr>
                <w:rFonts w:ascii="Cambria" w:hAnsi="Cambria"/>
                <w:sz w:val="21"/>
                <w:szCs w:val="21"/>
              </w:rPr>
            </w:pPr>
            <w:r w:rsidRPr="00C96159">
              <w:rPr>
                <w:rFonts w:ascii="Cambria" w:hAnsi="Cambria"/>
                <w:sz w:val="21"/>
                <w:szCs w:val="21"/>
              </w:rPr>
              <w:t>Understand</w:t>
            </w:r>
          </w:p>
        </w:tc>
        <w:tc>
          <w:tcPr>
            <w:tcW w:w="801" w:type="dxa"/>
            <w:vAlign w:val="center"/>
          </w:tcPr>
          <w:p w14:paraId="3AADB7B6" w14:textId="411AF97D" w:rsidR="00C96159" w:rsidRPr="006D2EC3" w:rsidRDefault="00C96159" w:rsidP="00C96159">
            <w:pPr>
              <w:jc w:val="center"/>
              <w:rPr>
                <w:rFonts w:asciiTheme="majorHAnsi" w:hAnsiTheme="majorHAnsi" w:cs="Times New Roman"/>
                <w:sz w:val="21"/>
                <w:szCs w:val="21"/>
              </w:rPr>
            </w:pPr>
            <w:r>
              <w:rPr>
                <w:rFonts w:asciiTheme="majorHAnsi" w:hAnsiTheme="majorHAnsi" w:cs="Times New Roman"/>
                <w:sz w:val="21"/>
                <w:szCs w:val="21"/>
              </w:rPr>
              <w:t>3</w:t>
            </w:r>
          </w:p>
        </w:tc>
      </w:tr>
      <w:tr w:rsidR="00C96159" w:rsidRPr="006D2EC3" w14:paraId="77771B39" w14:textId="77777777" w:rsidTr="005A010B">
        <w:tc>
          <w:tcPr>
            <w:tcW w:w="566" w:type="dxa"/>
            <w:vAlign w:val="center"/>
          </w:tcPr>
          <w:p w14:paraId="4A9EE680"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68107A69" w:rsidR="00C96159" w:rsidRPr="006D2EC3" w:rsidRDefault="00C96159" w:rsidP="00C96159">
            <w:pPr>
              <w:jc w:val="both"/>
              <w:rPr>
                <w:rFonts w:asciiTheme="majorHAnsi" w:hAnsiTheme="majorHAnsi" w:cs="Times New Roman"/>
                <w:sz w:val="21"/>
                <w:szCs w:val="21"/>
              </w:rPr>
            </w:pPr>
            <w:r w:rsidRPr="00161B86">
              <w:rPr>
                <w:rFonts w:ascii="Cambria" w:hAnsi="Cambria" w:cs="Times New Roman"/>
                <w:sz w:val="24"/>
                <w:szCs w:val="24"/>
              </w:rPr>
              <w:t>Explain Neurons.</w:t>
            </w:r>
          </w:p>
        </w:tc>
        <w:tc>
          <w:tcPr>
            <w:tcW w:w="1424" w:type="dxa"/>
          </w:tcPr>
          <w:p w14:paraId="38D08A05" w14:textId="60E6C092" w:rsidR="00C96159" w:rsidRPr="00C96159" w:rsidRDefault="00C96159" w:rsidP="00C96159">
            <w:pPr>
              <w:jc w:val="center"/>
              <w:rPr>
                <w:rFonts w:ascii="Cambria" w:hAnsi="Cambria"/>
                <w:sz w:val="21"/>
                <w:szCs w:val="21"/>
              </w:rPr>
            </w:pPr>
            <w:r w:rsidRPr="00C96159">
              <w:rPr>
                <w:rFonts w:ascii="Cambria" w:hAnsi="Cambria"/>
                <w:sz w:val="21"/>
                <w:szCs w:val="21"/>
              </w:rPr>
              <w:t>Understand</w:t>
            </w:r>
          </w:p>
        </w:tc>
        <w:tc>
          <w:tcPr>
            <w:tcW w:w="801" w:type="dxa"/>
            <w:vAlign w:val="center"/>
          </w:tcPr>
          <w:p w14:paraId="334BA148" w14:textId="42E2065A" w:rsidR="00C96159" w:rsidRPr="006D2EC3" w:rsidRDefault="00C96159" w:rsidP="00C96159">
            <w:pPr>
              <w:jc w:val="center"/>
              <w:rPr>
                <w:rFonts w:asciiTheme="majorHAnsi" w:hAnsiTheme="majorHAnsi" w:cs="Times New Roman"/>
                <w:sz w:val="21"/>
                <w:szCs w:val="21"/>
              </w:rPr>
            </w:pPr>
            <w:r>
              <w:rPr>
                <w:rFonts w:asciiTheme="majorHAnsi" w:hAnsiTheme="majorHAnsi" w:cs="Times New Roman"/>
                <w:sz w:val="21"/>
                <w:szCs w:val="21"/>
              </w:rPr>
              <w:t>3</w:t>
            </w:r>
          </w:p>
        </w:tc>
      </w:tr>
      <w:tr w:rsidR="00C96159" w:rsidRPr="006D2EC3" w14:paraId="5BBCF57C" w14:textId="77777777" w:rsidTr="005A010B">
        <w:tc>
          <w:tcPr>
            <w:tcW w:w="566" w:type="dxa"/>
            <w:vAlign w:val="center"/>
          </w:tcPr>
          <w:p w14:paraId="2F5C5245"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19A5C9D9" w:rsidR="00C96159" w:rsidRPr="006D2EC3" w:rsidRDefault="00C96159" w:rsidP="00C96159">
            <w:pPr>
              <w:jc w:val="both"/>
              <w:rPr>
                <w:rFonts w:asciiTheme="majorHAnsi" w:hAnsiTheme="majorHAnsi"/>
                <w:sz w:val="21"/>
                <w:szCs w:val="21"/>
              </w:rPr>
            </w:pPr>
            <w:r w:rsidRPr="007C6207">
              <w:rPr>
                <w:rFonts w:ascii="Cambria" w:hAnsi="Cambria" w:cs="Times New Roman"/>
              </w:rPr>
              <w:t>Define "sentiment classification" in opinion mining.</w:t>
            </w:r>
          </w:p>
        </w:tc>
        <w:tc>
          <w:tcPr>
            <w:tcW w:w="1424" w:type="dxa"/>
          </w:tcPr>
          <w:p w14:paraId="6583D8D6" w14:textId="0F768260" w:rsidR="00C96159" w:rsidRPr="00C96159" w:rsidRDefault="00C96159" w:rsidP="00C96159">
            <w:pPr>
              <w:jc w:val="center"/>
              <w:rPr>
                <w:rFonts w:ascii="Cambria" w:hAnsi="Cambria"/>
                <w:sz w:val="21"/>
                <w:szCs w:val="21"/>
              </w:rPr>
            </w:pPr>
            <w:r w:rsidRPr="00C96159">
              <w:rPr>
                <w:rFonts w:ascii="Cambria" w:hAnsi="Cambria"/>
                <w:sz w:val="21"/>
                <w:szCs w:val="21"/>
              </w:rPr>
              <w:t>Understand</w:t>
            </w:r>
          </w:p>
        </w:tc>
        <w:tc>
          <w:tcPr>
            <w:tcW w:w="801" w:type="dxa"/>
            <w:vAlign w:val="center"/>
          </w:tcPr>
          <w:p w14:paraId="0E227A5D" w14:textId="741A91A5" w:rsidR="00C96159" w:rsidRPr="006D2EC3" w:rsidRDefault="00C96159" w:rsidP="00C96159">
            <w:pPr>
              <w:jc w:val="center"/>
              <w:rPr>
                <w:rFonts w:asciiTheme="majorHAnsi" w:hAnsiTheme="majorHAnsi" w:cs="Times New Roman"/>
                <w:sz w:val="21"/>
                <w:szCs w:val="21"/>
              </w:rPr>
            </w:pPr>
            <w:r>
              <w:rPr>
                <w:rFonts w:asciiTheme="majorHAnsi" w:hAnsiTheme="majorHAnsi" w:cs="Times New Roman"/>
                <w:sz w:val="21"/>
                <w:szCs w:val="21"/>
              </w:rPr>
              <w:t>4</w:t>
            </w:r>
          </w:p>
        </w:tc>
      </w:tr>
      <w:tr w:rsidR="00C96159" w:rsidRPr="006D2EC3" w14:paraId="1F27E0A0" w14:textId="77777777" w:rsidTr="005A010B">
        <w:tc>
          <w:tcPr>
            <w:tcW w:w="566" w:type="dxa"/>
            <w:vAlign w:val="center"/>
          </w:tcPr>
          <w:p w14:paraId="7B227C9F"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046FA890" w:rsidR="00C96159" w:rsidRPr="006D2EC3" w:rsidRDefault="00C96159" w:rsidP="00C96159">
            <w:pPr>
              <w:jc w:val="both"/>
              <w:rPr>
                <w:rFonts w:asciiTheme="majorHAnsi" w:hAnsiTheme="majorHAnsi" w:cs="Times New Roman"/>
                <w:sz w:val="21"/>
                <w:szCs w:val="21"/>
              </w:rPr>
            </w:pPr>
            <w:r w:rsidRPr="00927CE3">
              <w:rPr>
                <w:rFonts w:ascii="Cambria" w:hAnsi="Cambria" w:cs="Segoe UI"/>
              </w:rPr>
              <w:t>Give an example of temporal sentiment analysis.</w:t>
            </w:r>
          </w:p>
        </w:tc>
        <w:tc>
          <w:tcPr>
            <w:tcW w:w="1424" w:type="dxa"/>
          </w:tcPr>
          <w:p w14:paraId="14984E85" w14:textId="50744E7A" w:rsidR="00C96159" w:rsidRPr="00C96159" w:rsidRDefault="00C96159" w:rsidP="00C96159">
            <w:pPr>
              <w:jc w:val="center"/>
              <w:rPr>
                <w:rFonts w:ascii="Cambria" w:hAnsi="Cambria"/>
                <w:sz w:val="21"/>
                <w:szCs w:val="21"/>
              </w:rPr>
            </w:pPr>
            <w:r w:rsidRPr="00C96159">
              <w:rPr>
                <w:rFonts w:ascii="Cambria" w:hAnsi="Cambria"/>
                <w:sz w:val="21"/>
                <w:szCs w:val="21"/>
              </w:rPr>
              <w:t>Understand</w:t>
            </w:r>
          </w:p>
        </w:tc>
        <w:tc>
          <w:tcPr>
            <w:tcW w:w="801" w:type="dxa"/>
            <w:vAlign w:val="center"/>
          </w:tcPr>
          <w:p w14:paraId="32090595" w14:textId="3A5256CF" w:rsidR="00C96159" w:rsidRPr="006D2EC3" w:rsidRDefault="00C96159" w:rsidP="00C96159">
            <w:pPr>
              <w:jc w:val="center"/>
              <w:rPr>
                <w:rFonts w:asciiTheme="majorHAnsi" w:hAnsiTheme="majorHAnsi" w:cs="Times New Roman"/>
                <w:sz w:val="21"/>
                <w:szCs w:val="21"/>
              </w:rPr>
            </w:pPr>
            <w:r>
              <w:rPr>
                <w:rFonts w:asciiTheme="majorHAnsi" w:hAnsiTheme="majorHAnsi" w:cs="Times New Roman"/>
                <w:sz w:val="21"/>
                <w:szCs w:val="21"/>
              </w:rPr>
              <w:t>4</w:t>
            </w:r>
          </w:p>
        </w:tc>
      </w:tr>
      <w:tr w:rsidR="00C96159" w:rsidRPr="006D2EC3" w14:paraId="04826D4B" w14:textId="77777777" w:rsidTr="005A010B">
        <w:tc>
          <w:tcPr>
            <w:tcW w:w="566" w:type="dxa"/>
            <w:vAlign w:val="center"/>
          </w:tcPr>
          <w:p w14:paraId="2A3EAAFC" w14:textId="1AA78D9F" w:rsidR="00C96159" w:rsidRPr="006D2EC3" w:rsidRDefault="00C96159" w:rsidP="00C96159">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2D16D70A" w:rsidR="00C96159" w:rsidRPr="006D2EC3" w:rsidRDefault="00C96159" w:rsidP="00C96159">
            <w:pPr>
              <w:jc w:val="both"/>
              <w:rPr>
                <w:rFonts w:asciiTheme="majorHAnsi" w:hAnsiTheme="majorHAnsi" w:cs="Times New Roman"/>
                <w:sz w:val="21"/>
                <w:szCs w:val="21"/>
              </w:rPr>
            </w:pPr>
            <w:r w:rsidRPr="00C96159">
              <w:rPr>
                <w:rFonts w:asciiTheme="majorHAnsi" w:hAnsiTheme="majorHAnsi" w:cs="Times New Roman"/>
                <w:sz w:val="21"/>
                <w:szCs w:val="21"/>
              </w:rPr>
              <w:t>Explain the role of MapReduce in processing social network data?</w:t>
            </w:r>
          </w:p>
        </w:tc>
        <w:tc>
          <w:tcPr>
            <w:tcW w:w="1424" w:type="dxa"/>
          </w:tcPr>
          <w:p w14:paraId="44542CB5" w14:textId="18F3819A" w:rsidR="00C96159" w:rsidRPr="00C96159" w:rsidRDefault="00C96159" w:rsidP="00C96159">
            <w:pPr>
              <w:jc w:val="center"/>
              <w:rPr>
                <w:rFonts w:ascii="Cambria" w:hAnsi="Cambria"/>
                <w:sz w:val="21"/>
                <w:szCs w:val="21"/>
              </w:rPr>
            </w:pPr>
            <w:r w:rsidRPr="00C96159">
              <w:rPr>
                <w:rFonts w:ascii="Cambria" w:hAnsi="Cambria"/>
                <w:sz w:val="21"/>
                <w:szCs w:val="21"/>
              </w:rPr>
              <w:t>Understand</w:t>
            </w:r>
          </w:p>
        </w:tc>
        <w:tc>
          <w:tcPr>
            <w:tcW w:w="801" w:type="dxa"/>
            <w:vAlign w:val="center"/>
          </w:tcPr>
          <w:p w14:paraId="6C43EA5A" w14:textId="03D92463" w:rsidR="00C96159" w:rsidRPr="006D2EC3" w:rsidRDefault="00C96159" w:rsidP="00C96159">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C96159" w:rsidRPr="006D2EC3" w14:paraId="65B8FB97" w14:textId="77777777" w:rsidTr="00525020">
        <w:trPr>
          <w:trHeight w:val="112"/>
        </w:trPr>
        <w:tc>
          <w:tcPr>
            <w:tcW w:w="570" w:type="dxa"/>
            <w:gridSpan w:val="2"/>
            <w:vMerge w:val="restart"/>
            <w:vAlign w:val="center"/>
          </w:tcPr>
          <w:p w14:paraId="409BAF98"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3049D528" w:rsidR="00C96159" w:rsidRPr="006D2EC3" w:rsidRDefault="00C96159" w:rsidP="00C96159">
            <w:pPr>
              <w:jc w:val="both"/>
              <w:rPr>
                <w:rFonts w:asciiTheme="majorHAnsi" w:hAnsiTheme="majorHAnsi" w:cs="Times New Roman"/>
                <w:sz w:val="21"/>
                <w:szCs w:val="21"/>
              </w:rPr>
            </w:pPr>
            <w:r>
              <w:rPr>
                <w:rFonts w:ascii="Cambria" w:hAnsi="Cambria" w:cs="Times New Roman"/>
                <w:sz w:val="24"/>
                <w:szCs w:val="24"/>
              </w:rPr>
              <w:t>Explain about statistical properties of social network.</w:t>
            </w:r>
          </w:p>
        </w:tc>
        <w:tc>
          <w:tcPr>
            <w:tcW w:w="1273" w:type="dxa"/>
            <w:tcBorders>
              <w:bottom w:val="single" w:sz="2" w:space="0" w:color="000000" w:themeColor="text1"/>
            </w:tcBorders>
          </w:tcPr>
          <w:p w14:paraId="088A628C" w14:textId="0178300C" w:rsidR="00C96159" w:rsidRPr="00C96159" w:rsidRDefault="00C96159" w:rsidP="00C96159">
            <w:pPr>
              <w:jc w:val="center"/>
              <w:rPr>
                <w:rFonts w:ascii="Cambria" w:hAnsi="Cambria"/>
                <w:sz w:val="21"/>
                <w:szCs w:val="21"/>
              </w:rPr>
            </w:pPr>
            <w:r w:rsidRPr="00C96159">
              <w:rPr>
                <w:rFonts w:ascii="Cambria" w:hAnsi="Cambria"/>
                <w:sz w:val="21"/>
                <w:szCs w:val="21"/>
              </w:rPr>
              <w:t>Understand</w:t>
            </w:r>
          </w:p>
        </w:tc>
        <w:tc>
          <w:tcPr>
            <w:tcW w:w="854" w:type="dxa"/>
            <w:tcBorders>
              <w:bottom w:val="single" w:sz="2" w:space="0" w:color="000000" w:themeColor="text1"/>
            </w:tcBorders>
          </w:tcPr>
          <w:p w14:paraId="3FF35539" w14:textId="6CBF8D9A"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8M</w:t>
            </w:r>
          </w:p>
        </w:tc>
      </w:tr>
      <w:tr w:rsidR="00C96159" w:rsidRPr="006D2EC3" w14:paraId="731C28CB" w14:textId="77777777" w:rsidTr="00525020">
        <w:trPr>
          <w:trHeight w:val="112"/>
        </w:trPr>
        <w:tc>
          <w:tcPr>
            <w:tcW w:w="570" w:type="dxa"/>
            <w:gridSpan w:val="2"/>
            <w:vMerge/>
            <w:vAlign w:val="center"/>
          </w:tcPr>
          <w:p w14:paraId="0498B83C" w14:textId="77777777" w:rsidR="00C96159" w:rsidRPr="006D2EC3" w:rsidRDefault="00C96159" w:rsidP="00C96159">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1B833268" w:rsidR="00C96159" w:rsidRPr="006D2EC3" w:rsidRDefault="00C96159" w:rsidP="00C96159">
            <w:pPr>
              <w:jc w:val="both"/>
              <w:rPr>
                <w:rFonts w:asciiTheme="majorHAnsi" w:hAnsiTheme="majorHAnsi" w:cs="Times New Roman"/>
                <w:sz w:val="21"/>
                <w:szCs w:val="21"/>
              </w:rPr>
            </w:pPr>
            <w:r>
              <w:rPr>
                <w:rFonts w:ascii="Cambria" w:hAnsi="Cambria" w:cs="Times New Roman"/>
                <w:sz w:val="24"/>
                <w:szCs w:val="24"/>
              </w:rPr>
              <w:t>Analyze the process of evolution of social network.</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77D96547" w:rsidR="00C96159" w:rsidRPr="00C96159" w:rsidRDefault="00C96159" w:rsidP="00C96159">
            <w:pPr>
              <w:jc w:val="center"/>
              <w:rPr>
                <w:rFonts w:ascii="Cambria" w:hAnsi="Cambria"/>
                <w:sz w:val="21"/>
                <w:szCs w:val="21"/>
              </w:rPr>
            </w:pPr>
            <w:r w:rsidRPr="00C96159">
              <w:rPr>
                <w:rFonts w:ascii="Cambria" w:hAnsi="Cambria"/>
                <w:sz w:val="21"/>
                <w:szCs w:val="21"/>
              </w:rPr>
              <w:t>Analyse</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C96159" w:rsidRDefault="008A50FE" w:rsidP="009760D1">
            <w:pPr>
              <w:jc w:val="center"/>
              <w:rPr>
                <w:rFonts w:ascii="Cambria" w:hAnsi="Cambria" w:cs="Arial"/>
                <w:b/>
                <w:sz w:val="21"/>
                <w:szCs w:val="21"/>
              </w:rPr>
            </w:pPr>
            <w:r w:rsidRPr="00C96159">
              <w:rPr>
                <w:rFonts w:ascii="Cambria" w:hAnsi="Cambria" w:cs="Arial"/>
                <w:b/>
                <w:sz w:val="21"/>
                <w:szCs w:val="21"/>
              </w:rPr>
              <w:t>OR</w:t>
            </w:r>
          </w:p>
        </w:tc>
      </w:tr>
      <w:tr w:rsidR="00C96159" w:rsidRPr="006D2EC3" w14:paraId="501896A8" w14:textId="77777777" w:rsidTr="00C05DEE">
        <w:trPr>
          <w:trHeight w:val="112"/>
        </w:trPr>
        <w:tc>
          <w:tcPr>
            <w:tcW w:w="570" w:type="dxa"/>
            <w:gridSpan w:val="2"/>
            <w:vMerge w:val="restart"/>
            <w:vAlign w:val="center"/>
          </w:tcPr>
          <w:p w14:paraId="6B3974D8"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52A00DF4" w:rsidR="00C96159" w:rsidRPr="006D2EC3" w:rsidRDefault="002B4D51" w:rsidP="00C96159">
            <w:pPr>
              <w:jc w:val="both"/>
              <w:rPr>
                <w:rFonts w:asciiTheme="majorHAnsi" w:hAnsiTheme="majorHAnsi" w:cs="Times New Roman"/>
                <w:sz w:val="21"/>
                <w:szCs w:val="21"/>
              </w:rPr>
            </w:pPr>
            <w:r>
              <w:rPr>
                <w:rFonts w:asciiTheme="majorHAnsi" w:hAnsiTheme="majorHAnsi" w:cs="Times New Roman"/>
                <w:sz w:val="21"/>
                <w:szCs w:val="21"/>
              </w:rPr>
              <w:t>Explain the limitations of current web with example.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69F9A9FA" w:rsidR="00C96159" w:rsidRPr="00C96159" w:rsidRDefault="00C96159" w:rsidP="00C96159">
            <w:pPr>
              <w:jc w:val="center"/>
              <w:rPr>
                <w:rFonts w:ascii="Cambria" w:hAnsi="Cambria"/>
                <w:sz w:val="21"/>
                <w:szCs w:val="21"/>
              </w:rPr>
            </w:pPr>
            <w:r w:rsidRPr="00C96159">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C96159" w:rsidRPr="006D2EC3" w:rsidRDefault="00C96159" w:rsidP="00C96159">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96159" w:rsidRPr="006D2EC3" w:rsidRDefault="00C96159" w:rsidP="00C96159">
            <w:pPr>
              <w:jc w:val="center"/>
              <w:rPr>
                <w:rFonts w:asciiTheme="majorHAnsi" w:hAnsiTheme="majorHAnsi" w:cs="Arial"/>
                <w:sz w:val="21"/>
                <w:szCs w:val="21"/>
              </w:rPr>
            </w:pPr>
            <w:r>
              <w:rPr>
                <w:rFonts w:ascii="Cambria" w:eastAsia="Cambria" w:hAnsi="Cambria" w:cs="Cambria"/>
                <w:sz w:val="21"/>
                <w:szCs w:val="21"/>
              </w:rPr>
              <w:t>8M</w:t>
            </w:r>
          </w:p>
        </w:tc>
      </w:tr>
      <w:tr w:rsidR="00C96159" w:rsidRPr="006D2EC3" w14:paraId="13404ABD" w14:textId="77777777" w:rsidTr="00C05DEE">
        <w:trPr>
          <w:trHeight w:val="112"/>
        </w:trPr>
        <w:tc>
          <w:tcPr>
            <w:tcW w:w="570" w:type="dxa"/>
            <w:gridSpan w:val="2"/>
            <w:vMerge/>
            <w:tcBorders>
              <w:bottom w:val="single" w:sz="18" w:space="0" w:color="000000" w:themeColor="text1"/>
            </w:tcBorders>
            <w:vAlign w:val="center"/>
          </w:tcPr>
          <w:p w14:paraId="5A5890DC" w14:textId="77777777" w:rsidR="00C96159" w:rsidRPr="006D2EC3" w:rsidRDefault="00C96159" w:rsidP="00C96159">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2BCB0235" w:rsidR="00C96159" w:rsidRPr="006D2EC3" w:rsidRDefault="002B4D51" w:rsidP="00C96159">
            <w:pPr>
              <w:jc w:val="both"/>
              <w:rPr>
                <w:rFonts w:asciiTheme="majorHAnsi" w:hAnsiTheme="majorHAnsi" w:cs="Times New Roman"/>
                <w:sz w:val="21"/>
                <w:szCs w:val="21"/>
              </w:rPr>
            </w:pPr>
            <w:r>
              <w:rPr>
                <w:rFonts w:asciiTheme="majorHAnsi" w:hAnsiTheme="majorHAnsi" w:cs="Times New Roman"/>
                <w:sz w:val="21"/>
                <w:szCs w:val="21"/>
              </w:rPr>
              <w:t>Examine how the semantic web rid the limitations of current web(2.0).</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29FAD73B" w:rsidR="00C96159" w:rsidRPr="00C96159" w:rsidRDefault="00C96159" w:rsidP="00C96159">
            <w:pPr>
              <w:jc w:val="center"/>
              <w:rPr>
                <w:rFonts w:ascii="Cambria" w:hAnsi="Cambria"/>
                <w:sz w:val="21"/>
                <w:szCs w:val="21"/>
              </w:rPr>
            </w:pPr>
            <w:r w:rsidRPr="00C96159">
              <w:rPr>
                <w:rFonts w:ascii="Cambria" w:hAnsi="Cambria"/>
                <w:sz w:val="21"/>
                <w:szCs w:val="21"/>
              </w:rPr>
              <w:t>Analyse</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96159" w:rsidRPr="006D2EC3" w:rsidRDefault="00C96159" w:rsidP="00C96159">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96159" w:rsidRPr="006D2EC3" w:rsidRDefault="00C96159" w:rsidP="00C96159">
            <w:pPr>
              <w:jc w:val="center"/>
              <w:rPr>
                <w:rFonts w:asciiTheme="majorHAnsi" w:hAnsiTheme="majorHAnsi" w:cs="Arial"/>
                <w:sz w:val="21"/>
                <w:szCs w:val="21"/>
              </w:rPr>
            </w:pPr>
            <w:r>
              <w:rPr>
                <w:rFonts w:ascii="Cambria" w:eastAsia="Cambria" w:hAnsi="Cambria" w:cs="Cambria"/>
                <w:sz w:val="21"/>
                <w:szCs w:val="21"/>
              </w:rPr>
              <w:t>6M</w:t>
            </w:r>
          </w:p>
        </w:tc>
      </w:tr>
      <w:tr w:rsidR="00C96159" w:rsidRPr="006D2EC3" w14:paraId="7BB3052D" w14:textId="77777777" w:rsidTr="00AD21F7">
        <w:trPr>
          <w:trHeight w:val="112"/>
        </w:trPr>
        <w:tc>
          <w:tcPr>
            <w:tcW w:w="570" w:type="dxa"/>
            <w:gridSpan w:val="2"/>
            <w:vMerge w:val="restart"/>
            <w:vAlign w:val="center"/>
          </w:tcPr>
          <w:p w14:paraId="247FF866" w14:textId="5851E986" w:rsidR="00C96159" w:rsidRPr="006D2EC3" w:rsidRDefault="00C96159" w:rsidP="00C9615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38C0EC6D" w:rsidR="00C96159" w:rsidRPr="00C96159" w:rsidRDefault="00C96159" w:rsidP="00C96159">
            <w:pPr>
              <w:jc w:val="both"/>
              <w:rPr>
                <w:rFonts w:ascii="Cambria" w:hAnsi="Cambria" w:cs="Times New Roman"/>
                <w:sz w:val="24"/>
                <w:szCs w:val="24"/>
              </w:rPr>
            </w:pPr>
            <w:r w:rsidRPr="00C96159">
              <w:rPr>
                <w:rFonts w:ascii="Cambria" w:hAnsi="Cambria" w:cs="Times New Roman"/>
                <w:sz w:val="24"/>
                <w:szCs w:val="24"/>
              </w:rPr>
              <w:t>List the different models of social influence analysis.</w:t>
            </w:r>
          </w:p>
        </w:tc>
        <w:tc>
          <w:tcPr>
            <w:tcW w:w="1273" w:type="dxa"/>
          </w:tcPr>
          <w:p w14:paraId="3E911849" w14:textId="7565439D" w:rsidR="00C96159" w:rsidRPr="006D2EC3" w:rsidRDefault="00C96159" w:rsidP="00C96159">
            <w:pPr>
              <w:jc w:val="center"/>
              <w:rPr>
                <w:rFonts w:asciiTheme="majorHAnsi" w:hAnsiTheme="majorHAnsi"/>
                <w:sz w:val="21"/>
                <w:szCs w:val="21"/>
              </w:rPr>
            </w:pPr>
            <w:r w:rsidRPr="006B18D4">
              <w:rPr>
                <w:rFonts w:ascii="Cambria" w:hAnsi="Cambria"/>
                <w:sz w:val="21"/>
                <w:szCs w:val="21"/>
              </w:rPr>
              <w:t>Analyse</w:t>
            </w:r>
          </w:p>
        </w:tc>
        <w:tc>
          <w:tcPr>
            <w:tcW w:w="854" w:type="dxa"/>
          </w:tcPr>
          <w:p w14:paraId="5F5D7758" w14:textId="4FBE1CCA" w:rsidR="00C96159" w:rsidRPr="006D2EC3" w:rsidRDefault="00C96159" w:rsidP="00C96159">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C96159" w:rsidRPr="006D2EC3" w:rsidRDefault="00C96159" w:rsidP="00C96159">
            <w:pPr>
              <w:jc w:val="center"/>
              <w:rPr>
                <w:rFonts w:asciiTheme="majorHAnsi" w:hAnsiTheme="majorHAnsi" w:cs="Arial"/>
                <w:sz w:val="21"/>
                <w:szCs w:val="21"/>
              </w:rPr>
            </w:pPr>
            <w:r>
              <w:rPr>
                <w:rFonts w:ascii="Cambria" w:eastAsia="Cambria" w:hAnsi="Cambria" w:cs="Cambria"/>
                <w:sz w:val="21"/>
                <w:szCs w:val="21"/>
              </w:rPr>
              <w:t>8M</w:t>
            </w:r>
          </w:p>
        </w:tc>
      </w:tr>
      <w:tr w:rsidR="00C96159" w:rsidRPr="006D2EC3" w14:paraId="5051749E" w14:textId="77777777" w:rsidTr="00E54DBF">
        <w:trPr>
          <w:trHeight w:val="112"/>
        </w:trPr>
        <w:tc>
          <w:tcPr>
            <w:tcW w:w="570" w:type="dxa"/>
            <w:gridSpan w:val="2"/>
            <w:vMerge/>
            <w:vAlign w:val="center"/>
          </w:tcPr>
          <w:p w14:paraId="1DDA9998" w14:textId="45289B2C" w:rsidR="00C96159" w:rsidRPr="006D2EC3" w:rsidRDefault="00C96159" w:rsidP="00C96159">
            <w:pPr>
              <w:jc w:val="center"/>
              <w:rPr>
                <w:rFonts w:asciiTheme="majorHAnsi" w:hAnsiTheme="majorHAnsi" w:cs="Arial"/>
                <w:sz w:val="21"/>
                <w:szCs w:val="21"/>
              </w:rPr>
            </w:pPr>
          </w:p>
        </w:tc>
        <w:tc>
          <w:tcPr>
            <w:tcW w:w="550" w:type="dxa"/>
            <w:gridSpan w:val="2"/>
            <w:vAlign w:val="center"/>
          </w:tcPr>
          <w:p w14:paraId="664314A3"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2402A8AA" w:rsidR="00C96159" w:rsidRPr="006D2EC3" w:rsidRDefault="00C96159" w:rsidP="00C96159">
            <w:pPr>
              <w:jc w:val="both"/>
              <w:rPr>
                <w:rFonts w:asciiTheme="majorHAnsi" w:hAnsiTheme="majorHAnsi" w:cs="Times New Roman"/>
                <w:sz w:val="21"/>
                <w:szCs w:val="21"/>
              </w:rPr>
            </w:pPr>
            <w:r>
              <w:rPr>
                <w:rFonts w:ascii="Cambria" w:hAnsi="Cambria"/>
                <w:sz w:val="24"/>
                <w:szCs w:val="24"/>
              </w:rPr>
              <w:t>Examine how tracing helps finding evolving communities.</w:t>
            </w:r>
          </w:p>
        </w:tc>
        <w:tc>
          <w:tcPr>
            <w:tcW w:w="1273" w:type="dxa"/>
          </w:tcPr>
          <w:p w14:paraId="4107966A" w14:textId="48DFCD14" w:rsidR="00C96159" w:rsidRPr="006D2EC3" w:rsidRDefault="00C96159" w:rsidP="00C96159">
            <w:pPr>
              <w:jc w:val="center"/>
              <w:rPr>
                <w:rFonts w:asciiTheme="majorHAnsi" w:hAnsiTheme="majorHAnsi"/>
                <w:sz w:val="21"/>
                <w:szCs w:val="21"/>
              </w:rPr>
            </w:pPr>
            <w:r w:rsidRPr="006B18D4">
              <w:rPr>
                <w:rFonts w:ascii="Cambria" w:hAnsi="Cambria"/>
                <w:sz w:val="21"/>
                <w:szCs w:val="21"/>
              </w:rPr>
              <w:t>Analyse</w:t>
            </w:r>
          </w:p>
        </w:tc>
        <w:tc>
          <w:tcPr>
            <w:tcW w:w="854" w:type="dxa"/>
            <w:vAlign w:val="center"/>
          </w:tcPr>
          <w:p w14:paraId="5B224775" w14:textId="29649745" w:rsidR="00C96159" w:rsidRPr="006D2EC3" w:rsidRDefault="00C96159" w:rsidP="00C96159">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C96159" w:rsidRPr="006D2EC3" w:rsidRDefault="00C96159" w:rsidP="00C96159">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96159" w:rsidRPr="006D2EC3" w14:paraId="1574A3BD" w14:textId="77777777" w:rsidTr="0081067E">
        <w:trPr>
          <w:trHeight w:val="392"/>
        </w:trPr>
        <w:tc>
          <w:tcPr>
            <w:tcW w:w="570" w:type="dxa"/>
            <w:gridSpan w:val="2"/>
            <w:vMerge w:val="restart"/>
            <w:vAlign w:val="center"/>
          </w:tcPr>
          <w:p w14:paraId="1E4B1207" w14:textId="634F8471"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4F0F29E9" w:rsidR="00C96159" w:rsidRPr="006D2EC3" w:rsidRDefault="00C96159" w:rsidP="00C96159">
            <w:pPr>
              <w:jc w:val="both"/>
              <w:rPr>
                <w:rFonts w:asciiTheme="majorHAnsi" w:hAnsiTheme="majorHAnsi" w:cs="Times New Roman"/>
                <w:sz w:val="21"/>
                <w:szCs w:val="21"/>
              </w:rPr>
            </w:pPr>
            <w:r w:rsidRPr="00161B86">
              <w:rPr>
                <w:rFonts w:ascii="Cambria" w:hAnsi="Cambria" w:cs="Times New Roman"/>
                <w:sz w:val="24"/>
                <w:szCs w:val="24"/>
              </w:rPr>
              <w:t>Examine how links are predicted based on features</w:t>
            </w:r>
          </w:p>
        </w:tc>
        <w:tc>
          <w:tcPr>
            <w:tcW w:w="1273" w:type="dxa"/>
          </w:tcPr>
          <w:p w14:paraId="573EA504" w14:textId="703038D8" w:rsidR="00C96159" w:rsidRPr="006D2EC3" w:rsidRDefault="00C96159" w:rsidP="00C96159">
            <w:pPr>
              <w:jc w:val="center"/>
              <w:rPr>
                <w:rFonts w:asciiTheme="majorHAnsi" w:hAnsiTheme="majorHAnsi"/>
                <w:sz w:val="21"/>
                <w:szCs w:val="21"/>
              </w:rPr>
            </w:pPr>
            <w:r w:rsidRPr="000F372E">
              <w:rPr>
                <w:rFonts w:ascii="Cambria" w:hAnsi="Cambria"/>
                <w:sz w:val="21"/>
                <w:szCs w:val="21"/>
              </w:rPr>
              <w:t>Analyse</w:t>
            </w:r>
          </w:p>
        </w:tc>
        <w:tc>
          <w:tcPr>
            <w:tcW w:w="854" w:type="dxa"/>
          </w:tcPr>
          <w:p w14:paraId="194D7155" w14:textId="2D35D92A"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8M</w:t>
            </w:r>
          </w:p>
        </w:tc>
      </w:tr>
      <w:tr w:rsidR="00C96159"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C96159" w:rsidRPr="006D2EC3" w:rsidRDefault="00C96159" w:rsidP="00C96159">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46DA677A" w:rsidR="00C96159" w:rsidRPr="006D2EC3" w:rsidRDefault="00C96159" w:rsidP="00C96159">
            <w:pPr>
              <w:jc w:val="both"/>
              <w:rPr>
                <w:rFonts w:asciiTheme="majorHAnsi" w:hAnsiTheme="majorHAnsi"/>
                <w:sz w:val="21"/>
                <w:szCs w:val="21"/>
              </w:rPr>
            </w:pPr>
            <w:r>
              <w:rPr>
                <w:rFonts w:ascii="Cambria" w:hAnsi="Cambria"/>
                <w:sz w:val="24"/>
                <w:szCs w:val="24"/>
              </w:rPr>
              <w:t>Examine the common social networks frameworks.</w:t>
            </w:r>
          </w:p>
        </w:tc>
        <w:tc>
          <w:tcPr>
            <w:tcW w:w="1273" w:type="dxa"/>
            <w:tcBorders>
              <w:bottom w:val="single" w:sz="18" w:space="0" w:color="000000" w:themeColor="text1"/>
            </w:tcBorders>
          </w:tcPr>
          <w:p w14:paraId="268D506B" w14:textId="0501A0DF" w:rsidR="00C96159" w:rsidRPr="006D2EC3" w:rsidRDefault="00C96159" w:rsidP="00C96159">
            <w:pPr>
              <w:jc w:val="center"/>
              <w:rPr>
                <w:rFonts w:asciiTheme="majorHAnsi" w:hAnsiTheme="majorHAnsi"/>
                <w:sz w:val="21"/>
                <w:szCs w:val="21"/>
              </w:rPr>
            </w:pPr>
            <w:r w:rsidRPr="000F372E">
              <w:rPr>
                <w:rFonts w:ascii="Cambria" w:hAnsi="Cambria"/>
                <w:sz w:val="21"/>
                <w:szCs w:val="21"/>
              </w:rPr>
              <w:t>Analyse</w:t>
            </w:r>
          </w:p>
        </w:tc>
        <w:tc>
          <w:tcPr>
            <w:tcW w:w="854" w:type="dxa"/>
            <w:tcBorders>
              <w:bottom w:val="single" w:sz="18" w:space="0" w:color="000000" w:themeColor="text1"/>
            </w:tcBorders>
            <w:vAlign w:val="center"/>
          </w:tcPr>
          <w:p w14:paraId="1652D019" w14:textId="309C4468"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6M</w:t>
            </w:r>
          </w:p>
        </w:tc>
      </w:tr>
      <w:tr w:rsidR="00C96159" w:rsidRPr="006D2EC3" w14:paraId="4993D3D5" w14:textId="77777777" w:rsidTr="003955C5">
        <w:trPr>
          <w:trHeight w:val="112"/>
        </w:trPr>
        <w:tc>
          <w:tcPr>
            <w:tcW w:w="570" w:type="dxa"/>
            <w:gridSpan w:val="2"/>
            <w:vMerge w:val="restart"/>
            <w:tcBorders>
              <w:top w:val="single" w:sz="18" w:space="0" w:color="000000" w:themeColor="text1"/>
            </w:tcBorders>
            <w:vAlign w:val="center"/>
          </w:tcPr>
          <w:p w14:paraId="33B36B7B"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vAlign w:val="center"/>
          </w:tcPr>
          <w:p w14:paraId="7AFE0904" w14:textId="2D5B6760" w:rsidR="00C96159" w:rsidRPr="006D2EC3" w:rsidRDefault="00C96159" w:rsidP="00C96159">
            <w:pPr>
              <w:jc w:val="both"/>
              <w:rPr>
                <w:rFonts w:asciiTheme="majorHAnsi" w:hAnsiTheme="majorHAnsi" w:cs="Times New Roman"/>
                <w:sz w:val="21"/>
                <w:szCs w:val="21"/>
              </w:rPr>
            </w:pPr>
            <w:r w:rsidRPr="007C6207">
              <w:rPr>
                <w:rFonts w:ascii="Cambria" w:hAnsi="Cambria" w:cs="Times New Roman"/>
              </w:rPr>
              <w:t>Classify different sentiment classification techniques and explain their applications.</w:t>
            </w:r>
          </w:p>
        </w:tc>
        <w:tc>
          <w:tcPr>
            <w:tcW w:w="1273" w:type="dxa"/>
            <w:tcBorders>
              <w:top w:val="single" w:sz="18" w:space="0" w:color="000000" w:themeColor="text1"/>
            </w:tcBorders>
            <w:vAlign w:val="center"/>
          </w:tcPr>
          <w:p w14:paraId="7EACD117" w14:textId="44EA0FC7" w:rsidR="00C96159" w:rsidRPr="006D2EC3" w:rsidRDefault="00C96159" w:rsidP="00C96159">
            <w:pPr>
              <w:jc w:val="center"/>
              <w:rPr>
                <w:rFonts w:asciiTheme="majorHAnsi" w:hAnsiTheme="majorHAnsi"/>
                <w:sz w:val="21"/>
                <w:szCs w:val="21"/>
              </w:rPr>
            </w:pPr>
            <w:r>
              <w:rPr>
                <w:rFonts w:asciiTheme="majorHAnsi" w:hAnsiTheme="majorHAnsi"/>
                <w:sz w:val="21"/>
                <w:szCs w:val="21"/>
              </w:rPr>
              <w:t>Analyse</w:t>
            </w:r>
          </w:p>
        </w:tc>
        <w:tc>
          <w:tcPr>
            <w:tcW w:w="854" w:type="dxa"/>
            <w:tcBorders>
              <w:top w:val="single" w:sz="18" w:space="0" w:color="000000" w:themeColor="text1"/>
            </w:tcBorders>
          </w:tcPr>
          <w:p w14:paraId="46DE5C43" w14:textId="6ACE401B"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8M</w:t>
            </w:r>
          </w:p>
        </w:tc>
      </w:tr>
      <w:tr w:rsidR="00C96159" w:rsidRPr="006D2EC3" w14:paraId="60BCB652" w14:textId="77777777" w:rsidTr="003955C5">
        <w:trPr>
          <w:trHeight w:val="112"/>
        </w:trPr>
        <w:tc>
          <w:tcPr>
            <w:tcW w:w="570" w:type="dxa"/>
            <w:gridSpan w:val="2"/>
            <w:vMerge/>
          </w:tcPr>
          <w:p w14:paraId="4732725D" w14:textId="77777777" w:rsidR="00C96159" w:rsidRPr="006D2EC3" w:rsidRDefault="00C96159" w:rsidP="00C96159">
            <w:pPr>
              <w:jc w:val="center"/>
              <w:rPr>
                <w:rFonts w:asciiTheme="majorHAnsi" w:hAnsiTheme="majorHAnsi" w:cs="Arial"/>
                <w:sz w:val="21"/>
                <w:szCs w:val="21"/>
              </w:rPr>
            </w:pPr>
          </w:p>
        </w:tc>
        <w:tc>
          <w:tcPr>
            <w:tcW w:w="535" w:type="dxa"/>
            <w:vAlign w:val="center"/>
          </w:tcPr>
          <w:p w14:paraId="755A2768" w14:textId="391E491D"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26999249" w:rsidR="00C96159" w:rsidRPr="006D2EC3" w:rsidRDefault="00C96159" w:rsidP="00C96159">
            <w:pPr>
              <w:jc w:val="both"/>
              <w:rPr>
                <w:rFonts w:asciiTheme="majorHAnsi" w:hAnsiTheme="majorHAnsi" w:cs="Times New Roman"/>
                <w:sz w:val="21"/>
                <w:szCs w:val="21"/>
              </w:rPr>
            </w:pPr>
            <w:r w:rsidRPr="00CB5C23">
              <w:rPr>
                <w:rFonts w:ascii="Cambria" w:hAnsi="Cambria" w:cs="Times New Roman"/>
              </w:rPr>
              <w:t>Implement the Louvain method on a sample dataset and explain the modularity score obtained.</w:t>
            </w:r>
          </w:p>
        </w:tc>
        <w:tc>
          <w:tcPr>
            <w:tcW w:w="1273" w:type="dxa"/>
            <w:vAlign w:val="center"/>
          </w:tcPr>
          <w:p w14:paraId="7F4EC964" w14:textId="330B7DAA" w:rsidR="00C96159" w:rsidRPr="006D2EC3" w:rsidRDefault="00C96159" w:rsidP="00C96159">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0C910C8C" w14:textId="06276019"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96159" w:rsidRPr="006D2EC3" w14:paraId="65A5C7A8" w14:textId="77777777" w:rsidTr="00B33398">
        <w:trPr>
          <w:trHeight w:val="112"/>
        </w:trPr>
        <w:tc>
          <w:tcPr>
            <w:tcW w:w="570" w:type="dxa"/>
            <w:gridSpan w:val="2"/>
            <w:vMerge w:val="restart"/>
            <w:vAlign w:val="center"/>
          </w:tcPr>
          <w:p w14:paraId="2F2459E6" w14:textId="77777777" w:rsidR="00C96159" w:rsidRPr="006D2EC3" w:rsidRDefault="00C96159" w:rsidP="00C9615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2EEA9A7E" w:rsidR="00C96159" w:rsidRPr="006D2EC3" w:rsidRDefault="00C96159" w:rsidP="00C96159">
            <w:pPr>
              <w:jc w:val="both"/>
              <w:rPr>
                <w:rFonts w:asciiTheme="majorHAnsi" w:hAnsiTheme="majorHAnsi"/>
                <w:sz w:val="21"/>
                <w:szCs w:val="21"/>
              </w:rPr>
            </w:pPr>
            <w:r w:rsidRPr="007C6207">
              <w:rPr>
                <w:rFonts w:ascii="Cambria" w:hAnsi="Cambria" w:cs="Times New Roman"/>
              </w:rPr>
              <w:t xml:space="preserve">Examine how product review mining helps e-commerce businesses and explain its benefits. </w:t>
            </w:r>
          </w:p>
        </w:tc>
        <w:tc>
          <w:tcPr>
            <w:tcW w:w="1273" w:type="dxa"/>
            <w:vAlign w:val="center"/>
          </w:tcPr>
          <w:p w14:paraId="4246C915" w14:textId="69AD8412" w:rsidR="00C96159" w:rsidRPr="006D2EC3" w:rsidRDefault="00C96159" w:rsidP="00C96159">
            <w:pPr>
              <w:jc w:val="center"/>
              <w:rPr>
                <w:rFonts w:asciiTheme="majorHAnsi" w:hAnsiTheme="majorHAnsi"/>
                <w:sz w:val="21"/>
                <w:szCs w:val="21"/>
              </w:rPr>
            </w:pPr>
            <w:r>
              <w:rPr>
                <w:rFonts w:asciiTheme="majorHAnsi" w:hAnsiTheme="majorHAnsi"/>
                <w:sz w:val="21"/>
                <w:szCs w:val="21"/>
              </w:rPr>
              <w:t>Analyse</w:t>
            </w:r>
          </w:p>
        </w:tc>
        <w:tc>
          <w:tcPr>
            <w:tcW w:w="854" w:type="dxa"/>
          </w:tcPr>
          <w:p w14:paraId="309D0990" w14:textId="73A3EB20" w:rsidR="00C96159" w:rsidRPr="006D2EC3" w:rsidRDefault="00C96159" w:rsidP="00C96159">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8M</w:t>
            </w:r>
          </w:p>
        </w:tc>
      </w:tr>
      <w:tr w:rsidR="00C96159" w:rsidRPr="006D2EC3"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C96159" w:rsidRPr="006D2EC3" w:rsidRDefault="00C96159" w:rsidP="00C96159">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C96159" w:rsidRPr="006D2EC3" w:rsidRDefault="00C96159" w:rsidP="00C9615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7935988E" w:rsidR="00C96159" w:rsidRPr="00E47CFE" w:rsidRDefault="00C96159" w:rsidP="00C96159">
            <w:pPr>
              <w:jc w:val="both"/>
              <w:rPr>
                <w:rFonts w:asciiTheme="majorHAnsi" w:hAnsiTheme="majorHAnsi" w:cs="Times New Roman"/>
                <w:sz w:val="21"/>
                <w:szCs w:val="21"/>
              </w:rPr>
            </w:pPr>
            <w:r w:rsidRPr="00CB5C23">
              <w:rPr>
                <w:rFonts w:ascii="Cambria" w:hAnsi="Cambria" w:cs="Times New Roman"/>
              </w:rPr>
              <w:t>Apply DBSCAN on a dataset of customer feedback. How does it handle outliers compared to hierarchical clustering?</w:t>
            </w:r>
          </w:p>
        </w:tc>
        <w:tc>
          <w:tcPr>
            <w:tcW w:w="1273" w:type="dxa"/>
            <w:tcBorders>
              <w:bottom w:val="single" w:sz="18" w:space="0" w:color="000000" w:themeColor="text1"/>
            </w:tcBorders>
            <w:vAlign w:val="center"/>
          </w:tcPr>
          <w:p w14:paraId="312BAC79" w14:textId="40B0A22C" w:rsidR="00C96159" w:rsidRPr="006D2EC3" w:rsidRDefault="00C96159" w:rsidP="00C96159">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14:paraId="73847A57" w14:textId="5948A0ED" w:rsidR="00C96159" w:rsidRPr="006D2EC3" w:rsidRDefault="00C96159" w:rsidP="00C96159">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C96159" w:rsidRPr="006D2EC3" w:rsidRDefault="00C96159" w:rsidP="00C96159">
            <w:pPr>
              <w:jc w:val="center"/>
              <w:rPr>
                <w:rFonts w:asciiTheme="majorHAnsi" w:hAnsiTheme="majorHAnsi" w:cs="Times New Roman"/>
                <w:sz w:val="21"/>
                <w:szCs w:val="21"/>
              </w:rPr>
            </w:pPr>
            <w:r>
              <w:rPr>
                <w:rFonts w:ascii="Cambria" w:eastAsia="Cambria" w:hAnsi="Cambria" w:cs="Cambria"/>
                <w:sz w:val="21"/>
                <w:szCs w:val="21"/>
              </w:rPr>
              <w:t>6M</w:t>
            </w:r>
          </w:p>
        </w:tc>
      </w:tr>
      <w:tr w:rsidR="00CC3F5E"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CC3F5E" w:rsidRPr="006D2EC3" w:rsidRDefault="00CC3F5E" w:rsidP="00CC3F5E">
            <w:pPr>
              <w:jc w:val="center"/>
              <w:rPr>
                <w:rFonts w:asciiTheme="majorHAnsi" w:hAnsiTheme="majorHAnsi" w:cs="Arial"/>
                <w:sz w:val="21"/>
                <w:szCs w:val="21"/>
              </w:rPr>
            </w:pPr>
          </w:p>
          <w:p w14:paraId="52A1997A"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629C82B9" w:rsidR="00CC3F5E" w:rsidRPr="006D2EC3" w:rsidRDefault="00C96159" w:rsidP="00CC3F5E">
            <w:pPr>
              <w:rPr>
                <w:rFonts w:asciiTheme="majorHAnsi" w:hAnsiTheme="majorHAnsi" w:cs="Times New Roman"/>
                <w:sz w:val="21"/>
                <w:szCs w:val="21"/>
              </w:rPr>
            </w:pPr>
            <w:r w:rsidRPr="007C6207">
              <w:rPr>
                <w:rFonts w:ascii="Cambria" w:hAnsi="Cambria" w:cs="Times New Roman"/>
              </w:rPr>
              <w:t>Illustrate the significance of graph representation in social network analysis and its use.</w:t>
            </w:r>
          </w:p>
        </w:tc>
        <w:tc>
          <w:tcPr>
            <w:tcW w:w="1273" w:type="dxa"/>
            <w:tcBorders>
              <w:top w:val="single" w:sz="18" w:space="0" w:color="000000" w:themeColor="text1"/>
            </w:tcBorders>
          </w:tcPr>
          <w:p w14:paraId="3AD6006B" w14:textId="7176B4ED" w:rsidR="00CC3F5E" w:rsidRPr="006D2EC3" w:rsidRDefault="00C96159" w:rsidP="00CC3F5E">
            <w:pPr>
              <w:jc w:val="center"/>
              <w:rPr>
                <w:rFonts w:asciiTheme="majorHAnsi" w:hAnsiTheme="majorHAnsi"/>
                <w:sz w:val="21"/>
                <w:szCs w:val="21"/>
              </w:rPr>
            </w:pPr>
            <w:r>
              <w:rPr>
                <w:rFonts w:asciiTheme="majorHAnsi" w:hAnsiTheme="majorHAnsi"/>
                <w:sz w:val="21"/>
                <w:szCs w:val="21"/>
              </w:rPr>
              <w:t>Analyse</w:t>
            </w:r>
          </w:p>
        </w:tc>
        <w:tc>
          <w:tcPr>
            <w:tcW w:w="854" w:type="dxa"/>
            <w:tcBorders>
              <w:top w:val="single" w:sz="18" w:space="0" w:color="000000" w:themeColor="text1"/>
            </w:tcBorders>
          </w:tcPr>
          <w:p w14:paraId="3EDAEC9A" w14:textId="1AAE8820"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1A5A2653" w14:textId="77777777" w:rsidTr="00C01637">
        <w:trPr>
          <w:trHeight w:val="112"/>
        </w:trPr>
        <w:tc>
          <w:tcPr>
            <w:tcW w:w="570" w:type="dxa"/>
            <w:gridSpan w:val="2"/>
            <w:vMerge/>
            <w:vAlign w:val="center"/>
          </w:tcPr>
          <w:p w14:paraId="28ED33FF" w14:textId="77777777" w:rsidR="00CC3F5E" w:rsidRPr="006D2EC3" w:rsidRDefault="00CC3F5E" w:rsidP="00CC3F5E">
            <w:pPr>
              <w:jc w:val="center"/>
              <w:rPr>
                <w:rFonts w:asciiTheme="majorHAnsi" w:hAnsiTheme="majorHAnsi" w:cs="Arial"/>
                <w:sz w:val="21"/>
                <w:szCs w:val="21"/>
              </w:rPr>
            </w:pPr>
          </w:p>
        </w:tc>
        <w:tc>
          <w:tcPr>
            <w:tcW w:w="550" w:type="dxa"/>
            <w:gridSpan w:val="2"/>
            <w:vAlign w:val="center"/>
          </w:tcPr>
          <w:p w14:paraId="2EF08BDD"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1B63407C" w:rsidR="00CC3F5E" w:rsidRPr="006D2EC3" w:rsidRDefault="00C96159" w:rsidP="00CC3F5E">
            <w:pPr>
              <w:jc w:val="both"/>
              <w:rPr>
                <w:rFonts w:asciiTheme="majorHAnsi" w:eastAsia="MS Mincho" w:hAnsiTheme="majorHAnsi" w:cs="Times New Roman"/>
                <w:sz w:val="21"/>
                <w:szCs w:val="21"/>
              </w:rPr>
            </w:pPr>
            <w:r>
              <w:rPr>
                <w:rFonts w:ascii="Cambria" w:hAnsi="Cambria" w:cs="Times New Roman"/>
              </w:rPr>
              <w:t>A</w:t>
            </w:r>
            <w:r w:rsidRPr="00CB5C23">
              <w:rPr>
                <w:rFonts w:ascii="Cambria" w:hAnsi="Cambria" w:cs="Times New Roman"/>
              </w:rPr>
              <w:t xml:space="preserve">pply semi-supervised learning for node classification in a partially </w:t>
            </w:r>
            <w:r w:rsidR="002B4D51" w:rsidRPr="00CB5C23">
              <w:rPr>
                <w:rFonts w:ascii="Cambria" w:hAnsi="Cambria" w:cs="Times New Roman"/>
              </w:rPr>
              <w:t>labelled</w:t>
            </w:r>
            <w:r w:rsidRPr="00CB5C23">
              <w:rPr>
                <w:rFonts w:ascii="Cambria" w:hAnsi="Cambria" w:cs="Times New Roman"/>
              </w:rPr>
              <w:t xml:space="preserve"> social network?</w:t>
            </w:r>
          </w:p>
        </w:tc>
        <w:tc>
          <w:tcPr>
            <w:tcW w:w="1273" w:type="dxa"/>
          </w:tcPr>
          <w:p w14:paraId="71F4709B" w14:textId="71438465" w:rsidR="00CC3F5E" w:rsidRPr="006D2EC3" w:rsidRDefault="00C96159" w:rsidP="00CC3F5E">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4990F18E" w14:textId="4D8F4E39"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E47CFE">
        <w:trPr>
          <w:trHeight w:val="152"/>
        </w:trPr>
        <w:tc>
          <w:tcPr>
            <w:tcW w:w="10298" w:type="dxa"/>
            <w:gridSpan w:val="8"/>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55D0F61D" w14:textId="77777777" w:rsidTr="00D41374">
        <w:trPr>
          <w:trHeight w:val="230"/>
        </w:trPr>
        <w:tc>
          <w:tcPr>
            <w:tcW w:w="535" w:type="dxa"/>
            <w:vMerge w:val="restart"/>
            <w:vAlign w:val="center"/>
          </w:tcPr>
          <w:p w14:paraId="28F4ACDC"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11867B8E" w:rsidR="00CC3F5E" w:rsidRPr="006D2EC3" w:rsidRDefault="00C96159" w:rsidP="00CC3F5E">
            <w:pPr>
              <w:jc w:val="both"/>
              <w:rPr>
                <w:rFonts w:asciiTheme="majorHAnsi" w:hAnsiTheme="majorHAnsi" w:cs="Times New Roman"/>
                <w:sz w:val="21"/>
                <w:szCs w:val="21"/>
              </w:rPr>
            </w:pPr>
            <w:r w:rsidRPr="007C6207">
              <w:rPr>
                <w:rFonts w:ascii="Cambria" w:hAnsi="Cambria" w:cs="Times New Roman"/>
              </w:rPr>
              <w:t>Examine how random walks are used in modelling social networks and provide an example.</w:t>
            </w:r>
          </w:p>
        </w:tc>
        <w:tc>
          <w:tcPr>
            <w:tcW w:w="1273" w:type="dxa"/>
            <w:vAlign w:val="center"/>
          </w:tcPr>
          <w:p w14:paraId="19C3D6BC" w14:textId="3184C804" w:rsidR="00CC3F5E" w:rsidRPr="006D2EC3" w:rsidRDefault="00C96159" w:rsidP="00CC3F5E">
            <w:pPr>
              <w:jc w:val="center"/>
              <w:rPr>
                <w:rFonts w:asciiTheme="majorHAnsi" w:hAnsiTheme="majorHAnsi"/>
                <w:sz w:val="21"/>
                <w:szCs w:val="21"/>
              </w:rPr>
            </w:pPr>
            <w:r>
              <w:rPr>
                <w:rFonts w:asciiTheme="majorHAnsi" w:hAnsiTheme="majorHAnsi"/>
                <w:sz w:val="21"/>
                <w:szCs w:val="21"/>
              </w:rPr>
              <w:t>Analyse</w:t>
            </w:r>
          </w:p>
        </w:tc>
        <w:tc>
          <w:tcPr>
            <w:tcW w:w="854" w:type="dxa"/>
          </w:tcPr>
          <w:p w14:paraId="09119921" w14:textId="26BB9772" w:rsidR="00CC3F5E" w:rsidRPr="006D2EC3" w:rsidRDefault="00CC3F5E" w:rsidP="00CC3F5E">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345C66BF" w14:textId="77777777" w:rsidTr="00E54DBF">
        <w:trPr>
          <w:trHeight w:val="230"/>
        </w:trPr>
        <w:tc>
          <w:tcPr>
            <w:tcW w:w="535" w:type="dxa"/>
            <w:vMerge/>
            <w:vAlign w:val="center"/>
          </w:tcPr>
          <w:p w14:paraId="224CE4CE" w14:textId="77777777" w:rsidR="00CC3F5E" w:rsidRPr="006D2EC3" w:rsidRDefault="00CC3F5E" w:rsidP="00CC3F5E">
            <w:pPr>
              <w:jc w:val="center"/>
              <w:rPr>
                <w:rFonts w:asciiTheme="majorHAnsi" w:hAnsiTheme="majorHAnsi" w:cs="Arial"/>
                <w:sz w:val="21"/>
                <w:szCs w:val="21"/>
              </w:rPr>
            </w:pPr>
          </w:p>
        </w:tc>
        <w:tc>
          <w:tcPr>
            <w:tcW w:w="585" w:type="dxa"/>
            <w:gridSpan w:val="3"/>
            <w:vAlign w:val="center"/>
          </w:tcPr>
          <w:p w14:paraId="7AF276A5" w14:textId="11ABDA5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0E9C4456" w:rsidR="00CC3F5E" w:rsidRPr="006D2EC3" w:rsidRDefault="00C96159" w:rsidP="00CC3F5E">
            <w:pPr>
              <w:jc w:val="both"/>
              <w:rPr>
                <w:rFonts w:asciiTheme="majorHAnsi" w:hAnsiTheme="majorHAnsi" w:cs="Times New Roman"/>
                <w:sz w:val="21"/>
                <w:szCs w:val="21"/>
              </w:rPr>
            </w:pPr>
            <w:r w:rsidRPr="00CB5C23">
              <w:rPr>
                <w:rFonts w:ascii="Cambria" w:hAnsi="Cambria" w:cs="Times New Roman"/>
              </w:rPr>
              <w:t xml:space="preserve">Implement a rule-based sentiment </w:t>
            </w:r>
            <w:r w:rsidR="0034471F" w:rsidRPr="00CB5C23">
              <w:rPr>
                <w:rFonts w:ascii="Cambria" w:hAnsi="Cambria" w:cs="Times New Roman"/>
              </w:rPr>
              <w:t>analyser</w:t>
            </w:r>
            <w:r w:rsidRPr="00CB5C23">
              <w:rPr>
                <w:rFonts w:ascii="Cambria" w:hAnsi="Cambria" w:cs="Times New Roman"/>
              </w:rPr>
              <w:t xml:space="preserve"> for Twitter data using NLTK. What linguistic features are most effective?</w:t>
            </w:r>
          </w:p>
        </w:tc>
        <w:tc>
          <w:tcPr>
            <w:tcW w:w="1273" w:type="dxa"/>
            <w:vAlign w:val="center"/>
          </w:tcPr>
          <w:p w14:paraId="21561DDA" w14:textId="42308C02" w:rsidR="00CC3F5E" w:rsidRPr="006D2EC3" w:rsidRDefault="0034471F" w:rsidP="00CC3F5E">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7FC4075D" w14:textId="203BBB0E" w:rsidR="00CC3F5E" w:rsidRPr="006D2EC3" w:rsidRDefault="00CC3F5E" w:rsidP="00CC3F5E">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bookmarkStart w:id="0" w:name="_GoBack"/>
      <w:bookmarkEnd w:id="0"/>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7EC69" w14:textId="77777777" w:rsidR="00EB3568" w:rsidRDefault="00EB3568" w:rsidP="00861E38">
      <w:pPr>
        <w:spacing w:after="0" w:line="240" w:lineRule="auto"/>
      </w:pPr>
      <w:r>
        <w:separator/>
      </w:r>
    </w:p>
  </w:endnote>
  <w:endnote w:type="continuationSeparator" w:id="0">
    <w:p w14:paraId="701CD6D6" w14:textId="77777777" w:rsidR="00EB3568" w:rsidRDefault="00EB356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1A5F5" w14:textId="77777777" w:rsidR="00EB3568" w:rsidRDefault="00EB3568" w:rsidP="00861E38">
      <w:pPr>
        <w:spacing w:after="0" w:line="240" w:lineRule="auto"/>
      </w:pPr>
      <w:r>
        <w:separator/>
      </w:r>
    </w:p>
  </w:footnote>
  <w:footnote w:type="continuationSeparator" w:id="0">
    <w:p w14:paraId="6764C586" w14:textId="77777777" w:rsidR="00EB3568" w:rsidRDefault="00EB356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236B"/>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A73DC"/>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4D51"/>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471F"/>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33D6B"/>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289"/>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B7F7C"/>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6159"/>
    <w:rsid w:val="00C9774B"/>
    <w:rsid w:val="00CA10AE"/>
    <w:rsid w:val="00CA29A7"/>
    <w:rsid w:val="00CA4ED3"/>
    <w:rsid w:val="00CA777A"/>
    <w:rsid w:val="00CC0BE9"/>
    <w:rsid w:val="00CC3F5E"/>
    <w:rsid w:val="00CD16B7"/>
    <w:rsid w:val="00CD33D8"/>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568"/>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C237AE3-D2EA-4999-AEFE-E87C4943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13</cp:revision>
  <cp:lastPrinted>2022-02-28T08:06:00Z</cp:lastPrinted>
  <dcterms:created xsi:type="dcterms:W3CDTF">2025-04-02T10:23:00Z</dcterms:created>
  <dcterms:modified xsi:type="dcterms:W3CDTF">2026-05-23T03:50:00Z</dcterms:modified>
</cp:coreProperties>
</file>